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E449" w14:textId="22B17E4A" w:rsidR="006A53EA" w:rsidRDefault="00E45515" w:rsidP="00121691">
      <w:pPr>
        <w:widowControl w:val="0"/>
        <w:tabs>
          <w:tab w:val="left" w:pos="1710"/>
          <w:tab w:val="right" w:pos="7719"/>
        </w:tabs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lang w:eastAsia="lv-LV"/>
        </w:rPr>
        <w:drawing>
          <wp:anchor distT="0" distB="0" distL="114300" distR="114300" simplePos="0" relativeHeight="251661312" behindDoc="0" locked="0" layoutInCell="1" allowOverlap="1" wp14:anchorId="313C8182" wp14:editId="4EE9D484">
            <wp:simplePos x="0" y="0"/>
            <wp:positionH relativeFrom="column">
              <wp:posOffset>7620</wp:posOffset>
            </wp:positionH>
            <wp:positionV relativeFrom="paragraph">
              <wp:posOffset>94615</wp:posOffset>
            </wp:positionV>
            <wp:extent cx="1668780" cy="560705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85"/>
                    <a:stretch/>
                  </pic:blipFill>
                  <pic:spPr bwMode="auto">
                    <a:xfrm>
                      <a:off x="0" y="0"/>
                      <a:ext cx="166878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691" w:rsidRPr="000A7455">
        <w:rPr>
          <w:rFonts w:ascii="Montserrat" w:eastAsia="Times New Roman" w:hAnsi="Montserrat" w:cstheme="majorHAnsi"/>
          <w:color w:val="808080" w:themeColor="background1" w:themeShade="80"/>
          <w:szCs w:val="24"/>
          <w:lang w:eastAsia="lv-LV"/>
        </w:rPr>
        <w:tab/>
      </w:r>
      <w:r w:rsidR="00121691"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ab/>
      </w:r>
      <w:r w:rsidR="00F03921"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AS “Latvijas Gāze”</w:t>
      </w:r>
    </w:p>
    <w:p w14:paraId="78D9B74E" w14:textId="4E344A0F" w:rsidR="006A53EA" w:rsidRDefault="00CB7F1F" w:rsidP="002C68CE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Klientu apkalpošanas centrs</w:t>
      </w:r>
      <w:r w:rsidR="006A53EA"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 xml:space="preserve">: </w:t>
      </w:r>
      <w:r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Vagonu iela 20, Rīga, LV-</w:t>
      </w:r>
      <w:r w:rsidR="006A53EA"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100</w:t>
      </w:r>
      <w:r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9</w:t>
      </w:r>
    </w:p>
    <w:p w14:paraId="4709F42C" w14:textId="16492D91" w:rsidR="002F0E9A" w:rsidRPr="000A7455" w:rsidRDefault="002F0E9A" w:rsidP="002F0E9A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 xml:space="preserve">Juridiskā adrese: </w:t>
      </w:r>
      <w:r w:rsidRPr="00E9252B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Aristida Briāna iela 6, Rīga, LV-1001</w:t>
      </w:r>
    </w:p>
    <w:p w14:paraId="535A3607" w14:textId="3825A6A8" w:rsidR="006A53EA" w:rsidRPr="00BA7562" w:rsidRDefault="00CB7F1F" w:rsidP="002C68CE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000000" w:themeColor="text1"/>
          <w:sz w:val="18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 xml:space="preserve">Tālr.: 67869866, e-pasta adrese: </w:t>
      </w:r>
      <w:hyperlink r:id="rId9" w:history="1">
        <w:r w:rsidRPr="000A7455">
          <w:rPr>
            <w:rStyle w:val="Hyperlink"/>
            <w:rFonts w:ascii="Montserrat" w:eastAsia="Times New Roman" w:hAnsi="Montserrat" w:cstheme="majorHAnsi"/>
            <w:sz w:val="18"/>
            <w:szCs w:val="24"/>
            <w:lang w:eastAsia="lv-LV"/>
          </w:rPr>
          <w:t>info@lg.lv</w:t>
        </w:r>
      </w:hyperlink>
      <w:r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 xml:space="preserve"> </w:t>
      </w:r>
    </w:p>
    <w:p w14:paraId="46D78CC6" w14:textId="76267D07" w:rsidR="006A53EA" w:rsidRPr="000A7455" w:rsidRDefault="00BF6B85" w:rsidP="00373BD5">
      <w:pPr>
        <w:widowControl w:val="0"/>
        <w:spacing w:after="0" w:line="240" w:lineRule="auto"/>
        <w:rPr>
          <w:rFonts w:ascii="Montserrat" w:eastAsia="Times New Roman" w:hAnsi="Montserrat" w:cstheme="majorHAnsi"/>
          <w:b/>
          <w:i/>
          <w:color w:val="42A8B0"/>
          <w:sz w:val="32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i/>
          <w:noProof/>
          <w:color w:val="333333"/>
          <w:sz w:val="22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BE1E4" wp14:editId="735F76A8">
                <wp:simplePos x="0" y="0"/>
                <wp:positionH relativeFrom="column">
                  <wp:posOffset>7620</wp:posOffset>
                </wp:positionH>
                <wp:positionV relativeFrom="paragraph">
                  <wp:posOffset>247015</wp:posOffset>
                </wp:positionV>
                <wp:extent cx="6477000" cy="4508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5085"/>
                        </a:xfrm>
                        <a:prstGeom prst="rect">
                          <a:avLst/>
                        </a:prstGeom>
                        <a:solidFill>
                          <a:srgbClr val="42A8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56E80" id="Rectangle 3" o:spid="_x0000_s1026" style="position:absolute;margin-left:.6pt;margin-top:19.45pt;width:510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" fillcolor="#42a8b0" stroked="f" strokeweight="1pt"/>
            </w:pict>
          </mc:Fallback>
        </mc:AlternateContent>
      </w:r>
    </w:p>
    <w:p w14:paraId="780BFF19" w14:textId="3057F3C8" w:rsidR="00BF6B85" w:rsidRDefault="00BF6B85" w:rsidP="00BF6B85">
      <w:pPr>
        <w:widowControl w:val="0"/>
        <w:spacing w:after="0" w:line="240" w:lineRule="auto"/>
        <w:rPr>
          <w:rFonts w:ascii="Montserrat" w:eastAsia="Times New Roman" w:hAnsi="Montserrat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06D8503B" w14:textId="498BC3D2" w:rsidR="00775630" w:rsidRDefault="00AC6C6B" w:rsidP="00BF6B85">
      <w:pPr>
        <w:widowControl w:val="0"/>
        <w:spacing w:after="0" w:line="276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 w:val="28"/>
          <w:szCs w:val="24"/>
          <w:lang w:eastAsia="lv-LV"/>
        </w:rPr>
      </w:pPr>
      <w:r>
        <w:rPr>
          <w:rFonts w:ascii="Montserrat" w:eastAsia="Times New Roman" w:hAnsi="Montserrat" w:cstheme="majorHAnsi"/>
          <w:b/>
          <w:i/>
          <w:color w:val="000000" w:themeColor="text1"/>
          <w:sz w:val="28"/>
          <w:szCs w:val="24"/>
          <w:lang w:eastAsia="lv-LV"/>
        </w:rPr>
        <w:t>APLIECINĀJUMS</w:t>
      </w:r>
    </w:p>
    <w:p w14:paraId="00290A0A" w14:textId="402A64A1" w:rsidR="00BD6E26" w:rsidRPr="00357CE1" w:rsidRDefault="00775630" w:rsidP="00BF6B85">
      <w:pPr>
        <w:widowControl w:val="0"/>
        <w:spacing w:after="0" w:line="276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 w:val="36"/>
          <w:szCs w:val="40"/>
          <w:lang w:eastAsia="lv-LV"/>
        </w:rPr>
      </w:pPr>
      <w:r>
        <w:rPr>
          <w:rFonts w:ascii="Montserrat" w:eastAsia="Times New Roman" w:hAnsi="Montserrat" w:cstheme="majorHAnsi"/>
          <w:b/>
          <w:i/>
          <w:color w:val="000000" w:themeColor="text1"/>
          <w:szCs w:val="24"/>
          <w:lang w:eastAsia="lv-LV"/>
        </w:rPr>
        <w:t>p</w:t>
      </w:r>
      <w:r w:rsidRPr="00775630">
        <w:rPr>
          <w:rFonts w:ascii="Montserrat" w:eastAsia="Times New Roman" w:hAnsi="Montserrat" w:cstheme="majorHAnsi"/>
          <w:b/>
          <w:i/>
          <w:color w:val="000000" w:themeColor="text1"/>
          <w:szCs w:val="24"/>
          <w:lang w:eastAsia="lv-LV"/>
        </w:rPr>
        <w:t>ar saņemtās dabasgāzes sadalījumu pa dabasgāzes izmantošanas mērķiem</w:t>
      </w:r>
    </w:p>
    <w:p w14:paraId="4172C141" w14:textId="0C8A15A3" w:rsidR="006A53EA" w:rsidRPr="000A7455" w:rsidRDefault="006A53EA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333333"/>
          <w:szCs w:val="24"/>
          <w:lang w:eastAsia="lv-LV"/>
        </w:rPr>
      </w:pPr>
    </w:p>
    <w:p w14:paraId="6A6CA71D" w14:textId="77777777" w:rsidR="00E363CD" w:rsidRPr="000A7455" w:rsidRDefault="00E363CD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sectPr w:rsidR="00E363CD" w:rsidRPr="000A7455" w:rsidSect="00121691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6553FD37" w14:textId="77777777" w:rsidR="002D0925" w:rsidRPr="000A7455" w:rsidRDefault="002D092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sectPr w:rsidR="002D0925" w:rsidRPr="000A7455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62262695" w14:textId="77777777" w:rsidR="000E5685" w:rsidRPr="000A7455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t xml:space="preserve">&lt; Mai 2020 &gt; </w:t>
      </w:r>
    </w:p>
    <w:p w14:paraId="6CA308C7" w14:textId="77777777" w:rsidR="000E5685" w:rsidRPr="000A7455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t>PrOtTrCePkSeSv 12345678910111213141516171819202122232425262728293031</w:t>
      </w:r>
    </w:p>
    <w:p w14:paraId="4594B4A7" w14:textId="77777777" w:rsidR="000E5685" w:rsidRPr="000A7455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t>&lt; 2020 &gt; JanvārisFebruārisMartsAprīlisMaijsJūnijsJūlijsAugustsSeptembrisOktobrisNovembrisDecembris</w:t>
      </w:r>
    </w:p>
    <w:p w14:paraId="74E335F8" w14:textId="77777777" w:rsidR="000E5685" w:rsidRPr="000A7455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t>&lt; 2020 - 2029 &gt; 2020202120222023202420252026202720282029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A86422" w:rsidRPr="00775630" w14:paraId="3B745ACE" w14:textId="77777777" w:rsidTr="006710A8">
        <w:tc>
          <w:tcPr>
            <w:tcW w:w="3402" w:type="dxa"/>
          </w:tcPr>
          <w:p w14:paraId="4B9A59FD" w14:textId="350A4DB5" w:rsidR="00016988" w:rsidRPr="00775630" w:rsidRDefault="001F4B88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0"/>
                <w:szCs w:val="24"/>
                <w:lang w:eastAsia="lv-LV"/>
              </w:rPr>
            </w:pPr>
            <w:r>
              <w:rPr>
                <w:rFonts w:ascii="Montserrat" w:eastAsia="Times New Roman" w:hAnsi="Montserrat" w:cstheme="majorHAnsi"/>
                <w:color w:val="000000" w:themeColor="text1"/>
                <w:sz w:val="20"/>
                <w:szCs w:val="24"/>
                <w:lang w:eastAsia="lv-LV"/>
              </w:rPr>
              <w:t>N</w:t>
            </w:r>
            <w:r w:rsidR="00AC6C6B">
              <w:rPr>
                <w:rFonts w:ascii="Montserrat" w:eastAsia="Times New Roman" w:hAnsi="Montserrat" w:cstheme="majorHAnsi"/>
                <w:color w:val="000000" w:themeColor="text1"/>
                <w:sz w:val="20"/>
                <w:szCs w:val="24"/>
                <w:lang w:eastAsia="lv-LV"/>
              </w:rPr>
              <w:t>osaukums</w:t>
            </w:r>
          </w:p>
        </w:tc>
        <w:tc>
          <w:tcPr>
            <w:tcW w:w="6663" w:type="dxa"/>
            <w:tcBorders>
              <w:bottom w:val="single" w:sz="4" w:space="0" w:color="BFBFBF" w:themeColor="background1" w:themeShade="BF"/>
            </w:tcBorders>
          </w:tcPr>
          <w:p w14:paraId="7B7B1227" w14:textId="3A6A8C76" w:rsidR="00016988" w:rsidRPr="00775630" w:rsidRDefault="00016988" w:rsidP="00F30480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0"/>
                <w:szCs w:val="24"/>
                <w:lang w:eastAsia="lv-LV"/>
              </w:rPr>
            </w:pPr>
          </w:p>
        </w:tc>
      </w:tr>
      <w:tr w:rsidR="00A86422" w:rsidRPr="00775630" w14:paraId="040B8EE9" w14:textId="77777777" w:rsidTr="006710A8">
        <w:tc>
          <w:tcPr>
            <w:tcW w:w="3402" w:type="dxa"/>
          </w:tcPr>
          <w:p w14:paraId="79CC5564" w14:textId="77A26294" w:rsidR="00016988" w:rsidRPr="00775630" w:rsidRDefault="00775630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0"/>
                <w:szCs w:val="24"/>
                <w:lang w:eastAsia="lv-LV"/>
              </w:rPr>
            </w:pPr>
            <w:r w:rsidRPr="00775630">
              <w:rPr>
                <w:rFonts w:ascii="Montserrat" w:eastAsia="Times New Roman" w:hAnsi="Montserrat" w:cstheme="majorHAnsi"/>
                <w:color w:val="000000" w:themeColor="text1"/>
                <w:sz w:val="20"/>
                <w:szCs w:val="24"/>
                <w:lang w:eastAsia="lv-LV"/>
              </w:rPr>
              <w:t>Juridiskā adrese</w:t>
            </w: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F4E540" w14:textId="249B6D53" w:rsidR="00016988" w:rsidRPr="00775630" w:rsidRDefault="00016988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0"/>
                <w:szCs w:val="24"/>
                <w:lang w:eastAsia="lv-LV"/>
              </w:rPr>
            </w:pPr>
          </w:p>
        </w:tc>
      </w:tr>
      <w:tr w:rsidR="00A86422" w:rsidRPr="00775630" w14:paraId="61AE2A24" w14:textId="77777777" w:rsidTr="006710A8">
        <w:tc>
          <w:tcPr>
            <w:tcW w:w="3402" w:type="dxa"/>
          </w:tcPr>
          <w:p w14:paraId="4A763F22" w14:textId="6753D9A1" w:rsidR="00016988" w:rsidRPr="00775630" w:rsidRDefault="00AC6C6B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0"/>
                <w:szCs w:val="24"/>
                <w:lang w:eastAsia="lv-LV"/>
              </w:rPr>
            </w:pPr>
            <w:r>
              <w:rPr>
                <w:rFonts w:ascii="Montserrat" w:eastAsia="Times New Roman" w:hAnsi="Montserrat" w:cstheme="majorHAnsi"/>
                <w:color w:val="000000" w:themeColor="text1"/>
                <w:sz w:val="20"/>
                <w:szCs w:val="24"/>
                <w:lang w:eastAsia="lv-LV"/>
              </w:rPr>
              <w:t>Reģ. Nr.</w:t>
            </w: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60E7EC" w14:textId="79BDD68D" w:rsidR="00016988" w:rsidRPr="00775630" w:rsidRDefault="00016988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0"/>
                <w:szCs w:val="24"/>
                <w:lang w:eastAsia="lv-LV"/>
              </w:rPr>
            </w:pPr>
          </w:p>
        </w:tc>
      </w:tr>
      <w:tr w:rsidR="00AC6C6B" w:rsidRPr="00775630" w14:paraId="624E445A" w14:textId="77777777" w:rsidTr="006710A8">
        <w:tc>
          <w:tcPr>
            <w:tcW w:w="3402" w:type="dxa"/>
          </w:tcPr>
          <w:p w14:paraId="7E01F97F" w14:textId="5A935BFC" w:rsidR="00AC6C6B" w:rsidRDefault="00AC6C6B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0"/>
                <w:szCs w:val="24"/>
                <w:lang w:eastAsia="lv-LV"/>
              </w:rPr>
            </w:pPr>
            <w:r>
              <w:rPr>
                <w:rFonts w:ascii="Montserrat" w:eastAsia="Times New Roman" w:hAnsi="Montserrat" w:cstheme="majorHAnsi"/>
                <w:color w:val="000000" w:themeColor="text1"/>
                <w:sz w:val="20"/>
                <w:szCs w:val="24"/>
                <w:lang w:eastAsia="lv-LV"/>
              </w:rPr>
              <w:t>Vieta, datums</w:t>
            </w:r>
          </w:p>
        </w:tc>
        <w:tc>
          <w:tcPr>
            <w:tcW w:w="66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CD7D57" w14:textId="02DCD16B" w:rsidR="00AC6C6B" w:rsidRPr="00775630" w:rsidRDefault="00AC6C6B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0"/>
                <w:szCs w:val="24"/>
                <w:lang w:eastAsia="lv-LV"/>
              </w:rPr>
            </w:pPr>
          </w:p>
        </w:tc>
      </w:tr>
    </w:tbl>
    <w:p w14:paraId="63C18EF8" w14:textId="77777777" w:rsidR="00357CE1" w:rsidRDefault="00357CE1" w:rsidP="00357CE1">
      <w:pPr>
        <w:pStyle w:val="Default"/>
        <w:spacing w:line="360" w:lineRule="auto"/>
        <w:rPr>
          <w:rFonts w:ascii="Montserrat" w:hAnsi="Montserrat"/>
          <w:sz w:val="20"/>
          <w:szCs w:val="20"/>
        </w:rPr>
      </w:pPr>
    </w:p>
    <w:p w14:paraId="4637D1C8" w14:textId="028EEF5E" w:rsidR="001F4B88" w:rsidRDefault="00647AE1" w:rsidP="00357CE1">
      <w:pPr>
        <w:pStyle w:val="Default"/>
        <w:spacing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Ar šo</w:t>
      </w:r>
      <w:r w:rsidR="001F4B88">
        <w:rPr>
          <w:rFonts w:ascii="Montserrat" w:hAnsi="Montserrat"/>
          <w:color w:val="BFBFBF" w:themeColor="background1" w:themeShade="BF"/>
          <w:sz w:val="20"/>
          <w:szCs w:val="20"/>
        </w:rPr>
        <w:t xml:space="preserve"> </w:t>
      </w:r>
      <w:r w:rsidR="00F30480" w:rsidRPr="00BF6B85">
        <w:rPr>
          <w:rFonts w:ascii="Montserrat" w:eastAsia="Times New Roman" w:hAnsi="Montserrat" w:cstheme="majorHAnsi"/>
          <w:color w:val="BFBFBF" w:themeColor="background1" w:themeShade="BF"/>
          <w:sz w:val="20"/>
          <w:lang w:eastAsia="lv-LV"/>
        </w:rPr>
        <w:t>___________________</w:t>
      </w:r>
      <w:r w:rsidR="00BF6B85" w:rsidRPr="00BF6B85">
        <w:rPr>
          <w:rFonts w:ascii="Montserrat" w:eastAsia="Times New Roman" w:hAnsi="Montserrat" w:cstheme="majorHAnsi"/>
          <w:color w:val="BFBFBF" w:themeColor="background1" w:themeShade="BF"/>
          <w:sz w:val="20"/>
          <w:lang w:eastAsia="lv-LV"/>
        </w:rPr>
        <w:t>_____</w:t>
      </w:r>
      <w:r w:rsidR="001F4B88">
        <w:rPr>
          <w:rFonts w:ascii="Montserrat" w:eastAsia="Times New Roman" w:hAnsi="Montserrat" w:cstheme="majorHAnsi"/>
          <w:color w:val="BFBFBF" w:themeColor="background1" w:themeShade="BF"/>
          <w:sz w:val="20"/>
          <w:lang w:eastAsia="lv-LV"/>
        </w:rPr>
        <w:t xml:space="preserve">_______________________ </w:t>
      </w:r>
      <w:r w:rsidR="00794DA3">
        <w:rPr>
          <w:rFonts w:ascii="Montserrat" w:hAnsi="Montserrat"/>
          <w:sz w:val="20"/>
          <w:szCs w:val="20"/>
        </w:rPr>
        <w:t>(</w:t>
      </w:r>
      <w:r w:rsidR="00153EB2" w:rsidRPr="00AC6C6B">
        <w:rPr>
          <w:rFonts w:ascii="Montserrat" w:hAnsi="Montserrat"/>
          <w:sz w:val="20"/>
          <w:szCs w:val="20"/>
        </w:rPr>
        <w:t>nosaukum</w:t>
      </w:r>
      <w:r w:rsidR="001F4B88">
        <w:rPr>
          <w:rFonts w:ascii="Montserrat" w:hAnsi="Montserrat"/>
          <w:sz w:val="20"/>
          <w:szCs w:val="20"/>
        </w:rPr>
        <w:t xml:space="preserve">s; </w:t>
      </w:r>
      <w:r w:rsidR="00153EB2" w:rsidRPr="00AC6C6B">
        <w:rPr>
          <w:rFonts w:ascii="Montserrat" w:hAnsi="Montserrat"/>
          <w:sz w:val="20"/>
          <w:szCs w:val="20"/>
        </w:rPr>
        <w:t>reģistrācijas Nr.)</w:t>
      </w:r>
      <w:r w:rsidR="00153EB2">
        <w:rPr>
          <w:rFonts w:ascii="Montserrat" w:hAnsi="Montserrat"/>
          <w:sz w:val="20"/>
          <w:szCs w:val="20"/>
        </w:rPr>
        <w:t xml:space="preserve">, </w:t>
      </w:r>
      <w:r w:rsidR="00AC6C6B" w:rsidRPr="00AC6C6B">
        <w:rPr>
          <w:rFonts w:ascii="Montserrat" w:hAnsi="Montserrat"/>
          <w:sz w:val="20"/>
          <w:szCs w:val="20"/>
        </w:rPr>
        <w:t xml:space="preserve">turpmāk – </w:t>
      </w:r>
      <w:r w:rsidR="00BF6B85" w:rsidRPr="00AC6C6B">
        <w:rPr>
          <w:rFonts w:ascii="Montserrat" w:hAnsi="Montserrat"/>
          <w:sz w:val="20"/>
          <w:szCs w:val="20"/>
        </w:rPr>
        <w:t>Lietotājs</w:t>
      </w:r>
      <w:r w:rsidR="00153EB2">
        <w:rPr>
          <w:rFonts w:ascii="Montserrat" w:hAnsi="Montserrat"/>
          <w:sz w:val="20"/>
          <w:szCs w:val="20"/>
        </w:rPr>
        <w:t xml:space="preserve"> apliecina, ka </w:t>
      </w:r>
      <w:r w:rsidR="00AC6C6B" w:rsidRPr="00AC6C6B">
        <w:rPr>
          <w:rFonts w:ascii="Montserrat" w:hAnsi="Montserrat"/>
          <w:sz w:val="20"/>
          <w:szCs w:val="20"/>
        </w:rPr>
        <w:t>dabasgāze</w:t>
      </w:r>
      <w:r w:rsidR="001F4B88">
        <w:rPr>
          <w:rFonts w:ascii="Montserrat" w:hAnsi="Montserrat"/>
          <w:sz w:val="20"/>
          <w:szCs w:val="20"/>
        </w:rPr>
        <w:t xml:space="preserve"> </w:t>
      </w:r>
      <w:r w:rsidR="001F4B88">
        <w:rPr>
          <w:rFonts w:ascii="Montserrat" w:hAnsi="Montserrat"/>
          <w:color w:val="BFBFBF" w:themeColor="background1" w:themeShade="BF"/>
          <w:sz w:val="20"/>
          <w:szCs w:val="20"/>
        </w:rPr>
        <w:t>_</w:t>
      </w:r>
      <w:r w:rsidR="00BF6B85" w:rsidRPr="00BF6B85">
        <w:rPr>
          <w:rFonts w:ascii="Montserrat" w:hAnsi="Montserrat"/>
          <w:color w:val="BFBFBF" w:themeColor="background1" w:themeShade="BF"/>
          <w:sz w:val="20"/>
          <w:szCs w:val="20"/>
        </w:rPr>
        <w:t>_________________________________________________________</w:t>
      </w:r>
      <w:r w:rsidR="0035475C" w:rsidRPr="009212B9">
        <w:rPr>
          <w:rFonts w:ascii="Montserrat" w:eastAsia="Times New Roman" w:hAnsi="Montserrat" w:cstheme="majorHAnsi"/>
          <w:color w:val="808080" w:themeColor="background1" w:themeShade="80"/>
          <w:lang w:eastAsia="lv-LV"/>
        </w:rPr>
        <w:t xml:space="preserve"> </w:t>
      </w:r>
      <w:r w:rsidR="00357CE1">
        <w:rPr>
          <w:rFonts w:ascii="Montserrat" w:hAnsi="Montserrat"/>
          <w:sz w:val="20"/>
          <w:szCs w:val="20"/>
        </w:rPr>
        <w:t xml:space="preserve">(gazificētā objekta adrese) tiek saņemta, </w:t>
      </w:r>
    </w:p>
    <w:p w14:paraId="1E4CF6F5" w14:textId="77777777" w:rsidR="002F0E9A" w:rsidRDefault="002F0E9A" w:rsidP="00357CE1">
      <w:pPr>
        <w:pStyle w:val="Default"/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0DD9D02F" w14:textId="6677C869" w:rsidR="00357CE1" w:rsidRDefault="00D317CA" w:rsidP="001F4B88">
      <w:pPr>
        <w:pStyle w:val="Default"/>
        <w:spacing w:line="360" w:lineRule="auto"/>
        <w:jc w:val="both"/>
        <w:rPr>
          <w:rFonts w:ascii="Montserrat" w:hAnsi="Montserrat"/>
          <w:b/>
          <w:sz w:val="20"/>
          <w:szCs w:val="20"/>
        </w:rPr>
      </w:pPr>
      <w:sdt>
        <w:sdtPr>
          <w:rPr>
            <w:rFonts w:ascii="Montserrat" w:hAnsi="Montserrat"/>
            <w:b/>
            <w:sz w:val="20"/>
            <w:szCs w:val="20"/>
          </w:rPr>
          <w:id w:val="-201351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B8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F4B88" w:rsidRPr="001F4B88">
        <w:rPr>
          <w:rFonts w:ascii="Montserrat" w:hAnsi="Montserrat"/>
          <w:b/>
          <w:sz w:val="20"/>
          <w:szCs w:val="20"/>
        </w:rPr>
        <w:t xml:space="preserve"> </w:t>
      </w:r>
      <w:r w:rsidR="00357CE1" w:rsidRPr="001F4B88">
        <w:rPr>
          <w:rFonts w:ascii="Montserrat" w:hAnsi="Montserrat"/>
          <w:b/>
          <w:sz w:val="20"/>
          <w:szCs w:val="20"/>
        </w:rPr>
        <w:t xml:space="preserve">un izmantota saimnieciskās darbības nodrošināšanai, t.sk.: </w:t>
      </w:r>
    </w:p>
    <w:p w14:paraId="1C504D6C" w14:textId="77777777" w:rsidR="001F4B88" w:rsidRPr="001F4B88" w:rsidRDefault="001F4B88" w:rsidP="001F4B88">
      <w:pPr>
        <w:pStyle w:val="Default"/>
        <w:spacing w:line="360" w:lineRule="auto"/>
        <w:jc w:val="both"/>
        <w:rPr>
          <w:rFonts w:ascii="Montserrat" w:hAnsi="Montserrat"/>
          <w:b/>
          <w:sz w:val="20"/>
          <w:szCs w:val="20"/>
        </w:rPr>
      </w:pPr>
    </w:p>
    <w:p w14:paraId="51547B22" w14:textId="2F23DCC9" w:rsidR="00AC6C6B" w:rsidRPr="00AC6C6B" w:rsidRDefault="00AC6C6B" w:rsidP="002F0E9A">
      <w:pPr>
        <w:pStyle w:val="Default"/>
        <w:spacing w:line="276" w:lineRule="auto"/>
        <w:jc w:val="both"/>
        <w:rPr>
          <w:rFonts w:ascii="Montserrat" w:hAnsi="Montserrat"/>
          <w:sz w:val="20"/>
          <w:szCs w:val="20"/>
        </w:rPr>
      </w:pPr>
      <w:r w:rsidRPr="00AC6C6B">
        <w:rPr>
          <w:rFonts w:ascii="Montserrat" w:hAnsi="Montserrat"/>
          <w:sz w:val="20"/>
          <w:szCs w:val="20"/>
        </w:rPr>
        <w:t>atbilstoši šādiem likuma „Par akcīzes nodokli” un Ministru kabineta 2017. gada 4. aprīļa noteikumu Nr. 199 “Noteikumi par dabasgāzes apriti un akcīzes nodokļa piemērošanas kārtību” (turpmāk – Noteikumi) 64. punktā noteiktajiem mērķiem:</w:t>
      </w:r>
    </w:p>
    <w:p w14:paraId="31049667" w14:textId="3E406389" w:rsidR="00AC6C6B" w:rsidRPr="00AC6C6B" w:rsidRDefault="00D317CA" w:rsidP="002F0E9A">
      <w:pPr>
        <w:pStyle w:val="Default"/>
        <w:spacing w:line="276" w:lineRule="auto"/>
        <w:ind w:firstLine="720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-140760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E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CE1" w:rsidRPr="00AC6C6B">
        <w:rPr>
          <w:rFonts w:ascii="Montserrat" w:hAnsi="Montserrat"/>
          <w:sz w:val="20"/>
          <w:szCs w:val="20"/>
        </w:rPr>
        <w:t xml:space="preserve"> </w:t>
      </w:r>
      <w:r w:rsidR="00AC6C6B" w:rsidRPr="00AC6C6B">
        <w:rPr>
          <w:rFonts w:ascii="Montserrat" w:hAnsi="Montserrat"/>
          <w:sz w:val="20"/>
          <w:szCs w:val="20"/>
        </w:rPr>
        <w:t>par kurināmo;</w:t>
      </w:r>
    </w:p>
    <w:p w14:paraId="180AB919" w14:textId="293D6E29" w:rsidR="00AC6C6B" w:rsidRPr="00AC6C6B" w:rsidRDefault="00D317CA" w:rsidP="002F0E9A">
      <w:pPr>
        <w:pStyle w:val="Default"/>
        <w:spacing w:line="276" w:lineRule="auto"/>
        <w:ind w:firstLine="720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-210070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E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CE1" w:rsidRPr="00AC6C6B">
        <w:rPr>
          <w:rFonts w:ascii="Montserrat" w:hAnsi="Montserrat"/>
          <w:sz w:val="20"/>
          <w:szCs w:val="20"/>
        </w:rPr>
        <w:t xml:space="preserve"> </w:t>
      </w:r>
      <w:r w:rsidR="00AC6C6B" w:rsidRPr="00AC6C6B">
        <w:rPr>
          <w:rFonts w:ascii="Montserrat" w:hAnsi="Montserrat"/>
          <w:sz w:val="20"/>
          <w:szCs w:val="20"/>
        </w:rPr>
        <w:t>par degvielu;</w:t>
      </w:r>
    </w:p>
    <w:p w14:paraId="6E6BB917" w14:textId="3F77B60D" w:rsidR="00AC6C6B" w:rsidRPr="00AC6C6B" w:rsidRDefault="00D317CA" w:rsidP="002F0E9A">
      <w:pPr>
        <w:pStyle w:val="Default"/>
        <w:spacing w:line="276" w:lineRule="auto"/>
        <w:ind w:firstLine="720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67600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E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CE1" w:rsidRPr="00AC6C6B">
        <w:rPr>
          <w:rFonts w:ascii="Montserrat" w:hAnsi="Montserrat"/>
          <w:sz w:val="20"/>
          <w:szCs w:val="20"/>
        </w:rPr>
        <w:t xml:space="preserve"> </w:t>
      </w:r>
      <w:r w:rsidR="00AC6C6B" w:rsidRPr="00AC6C6B">
        <w:rPr>
          <w:rFonts w:ascii="Montserrat" w:hAnsi="Montserrat"/>
          <w:sz w:val="20"/>
          <w:szCs w:val="20"/>
        </w:rPr>
        <w:t xml:space="preserve">citiem mērķiem, nevis par degvielu vai kurināmo; </w:t>
      </w:r>
    </w:p>
    <w:p w14:paraId="35A88C5C" w14:textId="7B165A80" w:rsidR="00AC6C6B" w:rsidRPr="00AC6C6B" w:rsidRDefault="00D317CA" w:rsidP="002F0E9A">
      <w:pPr>
        <w:pStyle w:val="Default"/>
        <w:spacing w:line="276" w:lineRule="auto"/>
        <w:ind w:firstLine="720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-140691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E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CE1" w:rsidRPr="00AC6C6B">
        <w:rPr>
          <w:rFonts w:ascii="Montserrat" w:hAnsi="Montserrat"/>
          <w:sz w:val="20"/>
          <w:szCs w:val="20"/>
        </w:rPr>
        <w:t xml:space="preserve"> </w:t>
      </w:r>
      <w:r w:rsidR="00AC6C6B" w:rsidRPr="00AC6C6B">
        <w:rPr>
          <w:rFonts w:ascii="Montserrat" w:hAnsi="Montserrat"/>
          <w:sz w:val="20"/>
          <w:szCs w:val="20"/>
        </w:rPr>
        <w:t>divējādi;</w:t>
      </w:r>
    </w:p>
    <w:p w14:paraId="1E1D7992" w14:textId="58EAE5B6" w:rsidR="00AC6C6B" w:rsidRPr="00AC6C6B" w:rsidRDefault="00D317CA" w:rsidP="002F0E9A">
      <w:pPr>
        <w:pStyle w:val="Default"/>
        <w:spacing w:line="276" w:lineRule="auto"/>
        <w:ind w:firstLine="720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36603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E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CE1" w:rsidRPr="00AC6C6B">
        <w:rPr>
          <w:rFonts w:ascii="Montserrat" w:hAnsi="Montserrat"/>
          <w:sz w:val="20"/>
          <w:szCs w:val="20"/>
        </w:rPr>
        <w:t xml:space="preserve"> </w:t>
      </w:r>
      <w:r w:rsidR="00AC6C6B" w:rsidRPr="00AC6C6B">
        <w:rPr>
          <w:rFonts w:ascii="Montserrat" w:hAnsi="Montserrat"/>
          <w:sz w:val="20"/>
          <w:szCs w:val="20"/>
        </w:rPr>
        <w:t>mineraloģiskiem procesiem;</w:t>
      </w:r>
    </w:p>
    <w:p w14:paraId="6BCD88D7" w14:textId="6C6BBA74" w:rsidR="00AC6C6B" w:rsidRPr="00AC6C6B" w:rsidRDefault="00D317CA" w:rsidP="002F0E9A">
      <w:pPr>
        <w:pStyle w:val="Default"/>
        <w:spacing w:line="276" w:lineRule="auto"/>
        <w:ind w:firstLine="720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116690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E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CE1" w:rsidRPr="00AC6C6B">
        <w:rPr>
          <w:rFonts w:ascii="Montserrat" w:hAnsi="Montserrat"/>
          <w:sz w:val="20"/>
          <w:szCs w:val="20"/>
        </w:rPr>
        <w:t xml:space="preserve"> </w:t>
      </w:r>
      <w:r w:rsidR="00AC6C6B" w:rsidRPr="00AC6C6B">
        <w:rPr>
          <w:rFonts w:ascii="Montserrat" w:hAnsi="Montserrat"/>
          <w:sz w:val="20"/>
          <w:szCs w:val="20"/>
        </w:rPr>
        <w:t>lauksaimniecībā izmantojamās zemes segto platību (siltumnīcu) siltumapgādei;</w:t>
      </w:r>
    </w:p>
    <w:p w14:paraId="0009A5C0" w14:textId="4324E824" w:rsidR="00357CE1" w:rsidRDefault="00D317CA" w:rsidP="002F0E9A">
      <w:pPr>
        <w:pStyle w:val="Default"/>
        <w:spacing w:line="276" w:lineRule="auto"/>
        <w:ind w:firstLine="720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162635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E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329E">
        <w:rPr>
          <w:rFonts w:ascii="Montserrat" w:hAnsi="Montserrat"/>
          <w:sz w:val="20"/>
          <w:szCs w:val="20"/>
        </w:rPr>
        <w:t xml:space="preserve"> </w:t>
      </w:r>
      <w:r w:rsidR="00AC6C6B" w:rsidRPr="00AC6C6B">
        <w:rPr>
          <w:rFonts w:ascii="Montserrat" w:hAnsi="Montserrat"/>
          <w:sz w:val="20"/>
          <w:szCs w:val="20"/>
        </w:rPr>
        <w:t>rūpniecisko mājputnu novietņu (kūts) un inkubatoru siltumapgādei;</w:t>
      </w:r>
      <w:r w:rsidR="00357CE1">
        <w:rPr>
          <w:rFonts w:ascii="Montserrat" w:hAnsi="Montserrat"/>
          <w:sz w:val="20"/>
          <w:szCs w:val="20"/>
        </w:rPr>
        <w:tab/>
      </w:r>
    </w:p>
    <w:p w14:paraId="6EC01939" w14:textId="72A78220" w:rsidR="00AC6C6B" w:rsidRDefault="00D317CA" w:rsidP="002F0E9A">
      <w:pPr>
        <w:pStyle w:val="Default"/>
        <w:spacing w:line="276" w:lineRule="auto"/>
        <w:ind w:left="720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44150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E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94DA3">
        <w:rPr>
          <w:rFonts w:ascii="Montserrat" w:hAnsi="Montserrat"/>
          <w:sz w:val="20"/>
          <w:szCs w:val="20"/>
        </w:rPr>
        <w:t xml:space="preserve"> </w:t>
      </w:r>
      <w:r w:rsidR="00AC6C6B" w:rsidRPr="00AC6C6B">
        <w:rPr>
          <w:rFonts w:ascii="Montserrat" w:hAnsi="Montserrat"/>
          <w:sz w:val="20"/>
          <w:szCs w:val="20"/>
        </w:rPr>
        <w:t>par kurināmo rūpnieciskās ražošanas un citos ar ražošanu saistītos procesos un lauksaimniecības izejvielu pirmapstrādes tehnoloģisko iekārtu darbināšanai un tehnoloģiski nepieciešamā klimata nodrošināšanai rūpnieciskās ražošanas un lauksaimniecības iz</w:t>
      </w:r>
      <w:r w:rsidR="00357CE1">
        <w:rPr>
          <w:rFonts w:ascii="Montserrat" w:hAnsi="Montserrat"/>
          <w:sz w:val="20"/>
          <w:szCs w:val="20"/>
        </w:rPr>
        <w:t>ejvi</w:t>
      </w:r>
      <w:r w:rsidR="0035475C">
        <w:rPr>
          <w:rFonts w:ascii="Montserrat" w:hAnsi="Montserrat"/>
          <w:sz w:val="20"/>
          <w:szCs w:val="20"/>
        </w:rPr>
        <w:t xml:space="preserve">elu pirmapstrādes telpās </w:t>
      </w:r>
      <w:r w:rsidR="00A7135C" w:rsidRPr="00A7135C">
        <w:rPr>
          <w:rFonts w:ascii="Montserrat" w:eastAsia="Times New Roman" w:hAnsi="Montserrat" w:cstheme="majorHAnsi"/>
          <w:color w:val="808080" w:themeColor="background1" w:themeShade="80"/>
          <w:sz w:val="20"/>
          <w:lang w:eastAsia="lv-LV"/>
        </w:rPr>
        <w:t>____________________________________</w:t>
      </w:r>
      <w:r w:rsidR="00A7135C">
        <w:rPr>
          <w:rFonts w:ascii="Montserrat" w:eastAsia="Times New Roman" w:hAnsi="Montserrat" w:cstheme="majorHAnsi"/>
          <w:color w:val="808080" w:themeColor="background1" w:themeShade="80"/>
          <w:sz w:val="20"/>
          <w:lang w:eastAsia="lv-LV"/>
        </w:rPr>
        <w:t>________</w:t>
      </w:r>
      <w:r w:rsidR="00A7135C" w:rsidRPr="00A7135C">
        <w:rPr>
          <w:rFonts w:ascii="Montserrat" w:eastAsia="Times New Roman" w:hAnsi="Montserrat" w:cstheme="majorHAnsi"/>
          <w:color w:val="808080" w:themeColor="background1" w:themeShade="80"/>
          <w:sz w:val="20"/>
          <w:lang w:eastAsia="lv-LV"/>
        </w:rPr>
        <w:t>___</w:t>
      </w:r>
      <w:r w:rsidR="0035475C">
        <w:rPr>
          <w:rFonts w:ascii="Montserrat" w:hAnsi="Montserrat"/>
          <w:sz w:val="20"/>
          <w:szCs w:val="20"/>
        </w:rPr>
        <w:t xml:space="preserve"> </w:t>
      </w:r>
      <w:r w:rsidR="00AC6C6B" w:rsidRPr="00AC6C6B">
        <w:rPr>
          <w:rFonts w:ascii="Montserrat" w:hAnsi="Montserrat"/>
          <w:sz w:val="20"/>
          <w:szCs w:val="20"/>
        </w:rPr>
        <w:t>(NACE klasifikācijas kodi)</w:t>
      </w:r>
      <w:r w:rsidR="00153EB2">
        <w:rPr>
          <w:rFonts w:ascii="Montserrat" w:hAnsi="Montserrat"/>
          <w:sz w:val="20"/>
          <w:szCs w:val="20"/>
        </w:rPr>
        <w:t>.</w:t>
      </w:r>
    </w:p>
    <w:p w14:paraId="39B49B72" w14:textId="77777777" w:rsidR="001F4B88" w:rsidRPr="00AC6C6B" w:rsidRDefault="001F4B88" w:rsidP="0035475C">
      <w:pPr>
        <w:pStyle w:val="Default"/>
        <w:spacing w:line="360" w:lineRule="auto"/>
        <w:ind w:left="720"/>
        <w:jc w:val="both"/>
        <w:rPr>
          <w:rFonts w:ascii="Montserrat" w:hAnsi="Montserrat"/>
          <w:sz w:val="20"/>
          <w:szCs w:val="20"/>
        </w:rPr>
      </w:pPr>
    </w:p>
    <w:p w14:paraId="0F0D2A55" w14:textId="4803E1CB" w:rsidR="00AC6C6B" w:rsidRPr="001F4B88" w:rsidRDefault="00D317CA" w:rsidP="001F4B88">
      <w:pPr>
        <w:pStyle w:val="Default"/>
        <w:spacing w:line="360" w:lineRule="auto"/>
        <w:rPr>
          <w:rFonts w:ascii="Montserrat" w:hAnsi="Montserrat"/>
          <w:b/>
          <w:sz w:val="20"/>
          <w:szCs w:val="20"/>
        </w:rPr>
      </w:pPr>
      <w:sdt>
        <w:sdtPr>
          <w:rPr>
            <w:rFonts w:ascii="Montserrat" w:hAnsi="Montserrat"/>
            <w:b/>
            <w:sz w:val="20"/>
            <w:szCs w:val="20"/>
          </w:rPr>
          <w:id w:val="87119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B8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F4B88" w:rsidRPr="001F4B88">
        <w:rPr>
          <w:rFonts w:ascii="Montserrat" w:hAnsi="Montserrat"/>
          <w:b/>
          <w:sz w:val="20"/>
          <w:szCs w:val="20"/>
        </w:rPr>
        <w:t xml:space="preserve"> </w:t>
      </w:r>
      <w:r w:rsidR="00AC6C6B" w:rsidRPr="001F4B88">
        <w:rPr>
          <w:rFonts w:ascii="Montserrat" w:hAnsi="Montserrat"/>
          <w:b/>
          <w:sz w:val="20"/>
          <w:szCs w:val="20"/>
        </w:rPr>
        <w:t>un netiek izmantota saimnieciskās darbības nodrošināšanai.</w:t>
      </w:r>
    </w:p>
    <w:p w14:paraId="185BC9BA" w14:textId="726D1E51" w:rsidR="00AC6C6B" w:rsidRPr="00AC6C6B" w:rsidRDefault="00153EB2" w:rsidP="00AC6C6B">
      <w:pPr>
        <w:pStyle w:val="Default"/>
        <w:spacing w:before="240" w:after="24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Lietotājs apņemas: </w:t>
      </w:r>
    </w:p>
    <w:p w14:paraId="0BE4CCBD" w14:textId="77777777" w:rsidR="00357CE1" w:rsidRPr="002F0E9A" w:rsidRDefault="00AC6C6B" w:rsidP="00357CE1">
      <w:pPr>
        <w:pStyle w:val="Defaul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2F0E9A">
        <w:rPr>
          <w:rFonts w:ascii="Montserrat" w:hAnsi="Montserrat"/>
          <w:sz w:val="20"/>
          <w:szCs w:val="20"/>
        </w:rPr>
        <w:t>mainoties šajā apliecinājumā norādītajai informācijai, par izmaiņām rakstveidā paziņot akciju sabiedrībai “Latvijas Gāze” līdz pārskata mēneša 25. datumam;</w:t>
      </w:r>
    </w:p>
    <w:p w14:paraId="3570D161" w14:textId="6E0D16FA" w:rsidR="00357CE1" w:rsidRPr="002F0E9A" w:rsidRDefault="00AC6C6B" w:rsidP="00357CE1">
      <w:pPr>
        <w:pStyle w:val="Defaul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2F0E9A">
        <w:rPr>
          <w:rFonts w:ascii="Montserrat" w:hAnsi="Montserrat"/>
          <w:sz w:val="20"/>
          <w:szCs w:val="20"/>
        </w:rPr>
        <w:t>atsevišķi uzskaitīt un katra mēneša pirmajā darba dienā akciju sabiedrības „Latvijas Gāze” noteiktajā kārtībā paziņot tai iepriekšējā mēnesī Lietotāja saņemtās dabasgāzes apjomu sadalījumā atbilstoši Noteikumos paredzētajiem izmantošanas mērķiem.</w:t>
      </w:r>
    </w:p>
    <w:p w14:paraId="69026AFD" w14:textId="2DE5DECB" w:rsidR="00357CE1" w:rsidRPr="00357CE1" w:rsidRDefault="00357CE1" w:rsidP="00357CE1">
      <w:pPr>
        <w:pStyle w:val="Default"/>
        <w:rPr>
          <w:rFonts w:ascii="Montserrat" w:hAnsi="Montserra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261"/>
        <w:gridCol w:w="2956"/>
      </w:tblGrid>
      <w:tr w:rsidR="001F4B88" w:rsidRPr="006543C6" w14:paraId="2D8D3A7E" w14:textId="77777777" w:rsidTr="001F4B88">
        <w:tc>
          <w:tcPr>
            <w:tcW w:w="5144" w:type="dxa"/>
          </w:tcPr>
          <w:p w14:paraId="536F6790" w14:textId="1F37EB01" w:rsidR="001F4B88" w:rsidRPr="00647AE1" w:rsidRDefault="001F4B88" w:rsidP="00794DA3">
            <w:pPr>
              <w:rPr>
                <w:rFonts w:ascii="Montserrat" w:eastAsia="Times New Roman" w:hAnsi="Montserrat" w:cstheme="majorHAnsi"/>
                <w:color w:val="404040" w:themeColor="text1" w:themeTint="BF"/>
                <w:sz w:val="20"/>
                <w:szCs w:val="24"/>
                <w:lang w:eastAsia="lv-LV"/>
              </w:rPr>
            </w:pPr>
          </w:p>
        </w:tc>
        <w:tc>
          <w:tcPr>
            <w:tcW w:w="261" w:type="dxa"/>
          </w:tcPr>
          <w:p w14:paraId="73E4D5C7" w14:textId="77777777" w:rsidR="001F4B88" w:rsidRPr="00647AE1" w:rsidRDefault="001F4B88" w:rsidP="00794DA3">
            <w:pPr>
              <w:rPr>
                <w:rFonts w:ascii="Montserrat" w:eastAsia="Times New Roman" w:hAnsi="Montserrat" w:cstheme="majorHAnsi"/>
                <w:color w:val="404040" w:themeColor="text1" w:themeTint="BF"/>
                <w:sz w:val="20"/>
                <w:szCs w:val="24"/>
                <w:lang w:eastAsia="lv-LV"/>
              </w:rPr>
            </w:pPr>
          </w:p>
        </w:tc>
        <w:tc>
          <w:tcPr>
            <w:tcW w:w="2956" w:type="dxa"/>
          </w:tcPr>
          <w:p w14:paraId="2CEA24A9" w14:textId="3F3F5610" w:rsidR="001F4B88" w:rsidRDefault="001F4B88" w:rsidP="00794DA3">
            <w:pPr>
              <w:rPr>
                <w:rFonts w:ascii="Montserrat" w:eastAsia="Times New Roman" w:hAnsi="Montserrat" w:cstheme="majorHAnsi"/>
                <w:color w:val="404040" w:themeColor="text1" w:themeTint="BF"/>
                <w:sz w:val="20"/>
                <w:szCs w:val="24"/>
                <w:lang w:eastAsia="lv-LV"/>
              </w:rPr>
            </w:pPr>
          </w:p>
        </w:tc>
      </w:tr>
      <w:tr w:rsidR="001F4B88" w:rsidRPr="006543C6" w14:paraId="58EC495D" w14:textId="77777777" w:rsidTr="001F4B88">
        <w:tc>
          <w:tcPr>
            <w:tcW w:w="5144" w:type="dxa"/>
            <w:tcBorders>
              <w:top w:val="single" w:sz="4" w:space="0" w:color="BFBFBF" w:themeColor="background1" w:themeShade="BF"/>
            </w:tcBorders>
          </w:tcPr>
          <w:p w14:paraId="3AC2E969" w14:textId="0C75ACDF" w:rsidR="001F4B88" w:rsidRPr="006543C6" w:rsidRDefault="001F4B88" w:rsidP="00647AE1">
            <w:pPr>
              <w:jc w:val="center"/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1F4B88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  <w:t>/paraksts/</w:t>
            </w:r>
          </w:p>
        </w:tc>
        <w:tc>
          <w:tcPr>
            <w:tcW w:w="261" w:type="dxa"/>
          </w:tcPr>
          <w:p w14:paraId="62812B79" w14:textId="77777777" w:rsidR="001F4B88" w:rsidRPr="00647AE1" w:rsidRDefault="001F4B88" w:rsidP="00647AE1">
            <w:pPr>
              <w:rPr>
                <w:rFonts w:ascii="Montserrat" w:eastAsia="Times New Roman" w:hAnsi="Montserrat" w:cstheme="majorHAnsi"/>
                <w:color w:val="404040" w:themeColor="text1" w:themeTint="BF"/>
                <w:sz w:val="20"/>
                <w:szCs w:val="24"/>
                <w:lang w:eastAsia="lv-LV"/>
              </w:rPr>
            </w:pPr>
          </w:p>
        </w:tc>
        <w:tc>
          <w:tcPr>
            <w:tcW w:w="2956" w:type="dxa"/>
            <w:tcBorders>
              <w:top w:val="single" w:sz="4" w:space="0" w:color="BFBFBF" w:themeColor="background1" w:themeShade="BF"/>
            </w:tcBorders>
          </w:tcPr>
          <w:p w14:paraId="106DA1FE" w14:textId="4456DADB" w:rsidR="001F4B88" w:rsidRPr="00647AE1" w:rsidRDefault="001F4B88" w:rsidP="00647AE1">
            <w:pPr>
              <w:jc w:val="center"/>
              <w:rPr>
                <w:rFonts w:ascii="Montserrat" w:eastAsia="Times New Roman" w:hAnsi="Montserrat" w:cstheme="majorHAnsi"/>
                <w:color w:val="404040" w:themeColor="text1" w:themeTint="BF"/>
                <w:sz w:val="20"/>
                <w:szCs w:val="24"/>
                <w:lang w:eastAsia="lv-LV"/>
              </w:rPr>
            </w:pPr>
            <w:r w:rsidRPr="001F4B88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  <w:t>/paraksta atšifrējums/</w:t>
            </w:r>
          </w:p>
        </w:tc>
        <w:bookmarkStart w:id="0" w:name="_GoBack"/>
        <w:bookmarkEnd w:id="0"/>
      </w:tr>
    </w:tbl>
    <w:p w14:paraId="6C508DFF" w14:textId="408E8E42" w:rsidR="006710A8" w:rsidRPr="000A7455" w:rsidRDefault="006710A8" w:rsidP="00E47F1B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sectPr w:rsidR="006710A8" w:rsidRPr="000A7455" w:rsidSect="00254DA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519DD" w14:textId="77777777" w:rsidR="00D317CA" w:rsidRDefault="00D317CA" w:rsidP="00A64C6C">
      <w:pPr>
        <w:spacing w:after="0" w:line="240" w:lineRule="auto"/>
      </w:pPr>
      <w:r>
        <w:separator/>
      </w:r>
    </w:p>
  </w:endnote>
  <w:endnote w:type="continuationSeparator" w:id="0">
    <w:p w14:paraId="1C694D10" w14:textId="77777777" w:rsidR="00D317CA" w:rsidRDefault="00D317CA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F574B" w14:textId="77777777" w:rsidR="00D317CA" w:rsidRDefault="00D317CA" w:rsidP="00A64C6C">
      <w:pPr>
        <w:spacing w:after="0" w:line="240" w:lineRule="auto"/>
      </w:pPr>
      <w:r>
        <w:separator/>
      </w:r>
    </w:p>
  </w:footnote>
  <w:footnote w:type="continuationSeparator" w:id="0">
    <w:p w14:paraId="2A744F6D" w14:textId="77777777" w:rsidR="00D317CA" w:rsidRDefault="00D317CA" w:rsidP="00A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7DF"/>
    <w:multiLevelType w:val="hybridMultilevel"/>
    <w:tmpl w:val="0ECC22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6988"/>
    <w:rsid w:val="0003727F"/>
    <w:rsid w:val="000415DC"/>
    <w:rsid w:val="000436CC"/>
    <w:rsid w:val="00064B51"/>
    <w:rsid w:val="000A46B4"/>
    <w:rsid w:val="000A7455"/>
    <w:rsid w:val="000E5685"/>
    <w:rsid w:val="000E58FF"/>
    <w:rsid w:val="00121691"/>
    <w:rsid w:val="00130DB2"/>
    <w:rsid w:val="00153EB2"/>
    <w:rsid w:val="0015540B"/>
    <w:rsid w:val="00170FCC"/>
    <w:rsid w:val="00182BF4"/>
    <w:rsid w:val="00193CF2"/>
    <w:rsid w:val="001E6F41"/>
    <w:rsid w:val="001F2826"/>
    <w:rsid w:val="001F4B88"/>
    <w:rsid w:val="002028EA"/>
    <w:rsid w:val="00254DA7"/>
    <w:rsid w:val="002556E8"/>
    <w:rsid w:val="00263DB5"/>
    <w:rsid w:val="00294136"/>
    <w:rsid w:val="002B18AB"/>
    <w:rsid w:val="002B7173"/>
    <w:rsid w:val="002C68CE"/>
    <w:rsid w:val="002D0925"/>
    <w:rsid w:val="002F0E9A"/>
    <w:rsid w:val="002F44ED"/>
    <w:rsid w:val="00333970"/>
    <w:rsid w:val="00344E7D"/>
    <w:rsid w:val="0035389B"/>
    <w:rsid w:val="0035475C"/>
    <w:rsid w:val="00357CE1"/>
    <w:rsid w:val="00373BD5"/>
    <w:rsid w:val="003B02B1"/>
    <w:rsid w:val="003F39D3"/>
    <w:rsid w:val="00417EB9"/>
    <w:rsid w:val="00467090"/>
    <w:rsid w:val="00474BAB"/>
    <w:rsid w:val="004A2437"/>
    <w:rsid w:val="004A3205"/>
    <w:rsid w:val="004C216E"/>
    <w:rsid w:val="004D0E3C"/>
    <w:rsid w:val="00510648"/>
    <w:rsid w:val="00543925"/>
    <w:rsid w:val="00551CBC"/>
    <w:rsid w:val="00564C80"/>
    <w:rsid w:val="00587101"/>
    <w:rsid w:val="00616838"/>
    <w:rsid w:val="00622027"/>
    <w:rsid w:val="0062345A"/>
    <w:rsid w:val="00647AE1"/>
    <w:rsid w:val="00655442"/>
    <w:rsid w:val="006710A8"/>
    <w:rsid w:val="006821F0"/>
    <w:rsid w:val="006856A1"/>
    <w:rsid w:val="006A53EA"/>
    <w:rsid w:val="006D668E"/>
    <w:rsid w:val="00715AC7"/>
    <w:rsid w:val="007238D6"/>
    <w:rsid w:val="00727700"/>
    <w:rsid w:val="00730DDA"/>
    <w:rsid w:val="00775630"/>
    <w:rsid w:val="0078130D"/>
    <w:rsid w:val="00794971"/>
    <w:rsid w:val="00794DA3"/>
    <w:rsid w:val="007E43BD"/>
    <w:rsid w:val="007F66EA"/>
    <w:rsid w:val="00805356"/>
    <w:rsid w:val="00842ED2"/>
    <w:rsid w:val="00854934"/>
    <w:rsid w:val="00861B93"/>
    <w:rsid w:val="00861CAA"/>
    <w:rsid w:val="00873482"/>
    <w:rsid w:val="00891BCB"/>
    <w:rsid w:val="00896911"/>
    <w:rsid w:val="008B772E"/>
    <w:rsid w:val="008C4643"/>
    <w:rsid w:val="008E0220"/>
    <w:rsid w:val="009005AA"/>
    <w:rsid w:val="00927709"/>
    <w:rsid w:val="0093004A"/>
    <w:rsid w:val="0094329E"/>
    <w:rsid w:val="00974DA3"/>
    <w:rsid w:val="009829F2"/>
    <w:rsid w:val="009E34F1"/>
    <w:rsid w:val="009F4FE1"/>
    <w:rsid w:val="00A5138C"/>
    <w:rsid w:val="00A522C2"/>
    <w:rsid w:val="00A64C6C"/>
    <w:rsid w:val="00A7135C"/>
    <w:rsid w:val="00A86422"/>
    <w:rsid w:val="00AB4162"/>
    <w:rsid w:val="00AC6C6B"/>
    <w:rsid w:val="00B071EE"/>
    <w:rsid w:val="00BA1A97"/>
    <w:rsid w:val="00BA7562"/>
    <w:rsid w:val="00BD6E26"/>
    <w:rsid w:val="00BF6B85"/>
    <w:rsid w:val="00C009D4"/>
    <w:rsid w:val="00C149CF"/>
    <w:rsid w:val="00C43129"/>
    <w:rsid w:val="00C744D7"/>
    <w:rsid w:val="00C851F0"/>
    <w:rsid w:val="00CB7F1F"/>
    <w:rsid w:val="00CD585D"/>
    <w:rsid w:val="00D21425"/>
    <w:rsid w:val="00D317CA"/>
    <w:rsid w:val="00D531B1"/>
    <w:rsid w:val="00DF4040"/>
    <w:rsid w:val="00DF7929"/>
    <w:rsid w:val="00E363CD"/>
    <w:rsid w:val="00E37D19"/>
    <w:rsid w:val="00E45515"/>
    <w:rsid w:val="00E47F1B"/>
    <w:rsid w:val="00E5173B"/>
    <w:rsid w:val="00E7213D"/>
    <w:rsid w:val="00E77025"/>
    <w:rsid w:val="00E8728D"/>
    <w:rsid w:val="00ED5F8A"/>
    <w:rsid w:val="00F03921"/>
    <w:rsid w:val="00F077FE"/>
    <w:rsid w:val="00F2514C"/>
    <w:rsid w:val="00F30480"/>
    <w:rsid w:val="00F43F74"/>
    <w:rsid w:val="00F51D8F"/>
    <w:rsid w:val="00F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3EAEC2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91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paragraph" w:styleId="BodyText">
    <w:name w:val="Body Text"/>
    <w:basedOn w:val="Normal"/>
    <w:link w:val="BodyTextChar"/>
    <w:rsid w:val="00016988"/>
    <w:p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98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styleId="TableGridLight">
    <w:name w:val="Grid Table Light"/>
    <w:basedOn w:val="TableNormal"/>
    <w:uiPriority w:val="40"/>
    <w:rsid w:val="007756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6C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6C6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6C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E3FB-8E4C-4CFA-93B6-47D2B7AA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5</cp:revision>
  <cp:lastPrinted>2020-08-13T06:57:00Z</cp:lastPrinted>
  <dcterms:created xsi:type="dcterms:W3CDTF">2020-08-12T13:04:00Z</dcterms:created>
  <dcterms:modified xsi:type="dcterms:W3CDTF">2020-08-13T10:24:00Z</dcterms:modified>
</cp:coreProperties>
</file>