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346" w14:textId="394669E3" w:rsidR="007305F3" w:rsidRPr="0037506C" w:rsidRDefault="007305F3" w:rsidP="0007372F">
      <w:pPr>
        <w:rPr>
          <w:rFonts w:ascii="Montserrat" w:hAnsi="Montserrat"/>
          <w:sz w:val="22"/>
          <w:szCs w:val="22"/>
        </w:rPr>
      </w:pPr>
      <w:r w:rsidRPr="0037506C">
        <w:rPr>
          <w:rFonts w:ascii="Montserrat" w:hAnsi="Montserrat"/>
          <w:sz w:val="22"/>
          <w:szCs w:val="22"/>
        </w:rPr>
        <w:t xml:space="preserve">____________, ___.___. </w:t>
      </w:r>
      <w:r w:rsidR="00F23108" w:rsidRPr="0037506C">
        <w:rPr>
          <w:rFonts w:ascii="Montserrat" w:hAnsi="Montserrat"/>
          <w:sz w:val="22"/>
          <w:szCs w:val="22"/>
        </w:rPr>
        <w:t>202</w:t>
      </w:r>
      <w:r w:rsidR="0037506C" w:rsidRPr="0037506C">
        <w:rPr>
          <w:rFonts w:ascii="Montserrat" w:hAnsi="Montserrat"/>
          <w:sz w:val="22"/>
          <w:szCs w:val="22"/>
        </w:rPr>
        <w:t>5</w:t>
      </w:r>
      <w:r w:rsidRPr="0037506C">
        <w:rPr>
          <w:rFonts w:ascii="Montserrat" w:hAnsi="Montserrat"/>
          <w:sz w:val="22"/>
          <w:szCs w:val="22"/>
        </w:rPr>
        <w:t>.</w:t>
      </w:r>
    </w:p>
    <w:p w14:paraId="671D1B44" w14:textId="77777777" w:rsidR="007305F3" w:rsidRPr="0037506C" w:rsidRDefault="007305F3" w:rsidP="0007372F">
      <w:pPr>
        <w:rPr>
          <w:rFonts w:ascii="Montserrat" w:hAnsi="Montserrat"/>
          <w:sz w:val="22"/>
          <w:szCs w:val="22"/>
        </w:rPr>
      </w:pPr>
      <w:r w:rsidRPr="0037506C">
        <w:rPr>
          <w:rFonts w:ascii="Montserrat" w:hAnsi="Montserrat"/>
          <w:sz w:val="22"/>
          <w:szCs w:val="22"/>
        </w:rPr>
        <w:t>Issuance place and date</w:t>
      </w:r>
    </w:p>
    <w:p w14:paraId="4E9A498D" w14:textId="77777777" w:rsidR="00641715" w:rsidRPr="0037506C" w:rsidRDefault="00641715" w:rsidP="0007372F">
      <w:pPr>
        <w:pStyle w:val="Heading1"/>
        <w:rPr>
          <w:rFonts w:ascii="Montserrat" w:hAnsi="Montserrat"/>
          <w:sz w:val="22"/>
          <w:szCs w:val="22"/>
        </w:rPr>
      </w:pPr>
    </w:p>
    <w:p w14:paraId="62ABDCB0" w14:textId="31636EB1" w:rsidR="007305F3" w:rsidRPr="0037506C" w:rsidRDefault="007305F3" w:rsidP="0007372F">
      <w:pPr>
        <w:pStyle w:val="Heading1"/>
        <w:rPr>
          <w:rFonts w:ascii="Montserrat" w:hAnsi="Montserrat"/>
          <w:sz w:val="22"/>
          <w:szCs w:val="22"/>
        </w:rPr>
      </w:pPr>
      <w:r w:rsidRPr="0037506C">
        <w:rPr>
          <w:rFonts w:ascii="Montserrat" w:hAnsi="Montserrat"/>
          <w:sz w:val="22"/>
          <w:szCs w:val="22"/>
        </w:rPr>
        <w:t xml:space="preserve">VOTING </w:t>
      </w:r>
      <w:r w:rsidR="005C293F" w:rsidRPr="0037506C">
        <w:rPr>
          <w:rFonts w:ascii="Montserrat" w:hAnsi="Montserrat"/>
          <w:sz w:val="22"/>
          <w:szCs w:val="22"/>
        </w:rPr>
        <w:t>FORM</w:t>
      </w:r>
    </w:p>
    <w:p w14:paraId="52E94A3B" w14:textId="5AD18E53" w:rsidR="00E521E9" w:rsidRPr="0037506C" w:rsidRDefault="00E521E9" w:rsidP="00787848">
      <w:pPr>
        <w:jc w:val="both"/>
        <w:rPr>
          <w:rFonts w:ascii="Montserrat" w:hAnsi="Montserrat"/>
          <w:b/>
          <w:sz w:val="22"/>
          <w:szCs w:val="22"/>
          <w:lang w:val="en-US"/>
        </w:rPr>
      </w:pPr>
    </w:p>
    <w:p w14:paraId="344DFEA3" w14:textId="77777777" w:rsidR="00E521E9" w:rsidRPr="0037506C" w:rsidRDefault="00E521E9" w:rsidP="00787848">
      <w:pPr>
        <w:jc w:val="both"/>
        <w:rPr>
          <w:rFonts w:ascii="Montserrat" w:hAnsi="Montserrat"/>
          <w:b/>
          <w:sz w:val="22"/>
          <w:szCs w:val="22"/>
          <w:lang w:val="en-US"/>
        </w:rPr>
      </w:pPr>
    </w:p>
    <w:p w14:paraId="39B7D948" w14:textId="3539CA0E" w:rsidR="00787848" w:rsidRPr="0037506C" w:rsidRDefault="00787848" w:rsidP="0083247A">
      <w:pPr>
        <w:jc w:val="center"/>
        <w:rPr>
          <w:rFonts w:ascii="Montserrat" w:hAnsi="Montserrat"/>
          <w:b/>
          <w:sz w:val="22"/>
          <w:szCs w:val="22"/>
          <w:lang w:val="en-US"/>
        </w:rPr>
      </w:pPr>
      <w:r w:rsidRPr="0037506C">
        <w:rPr>
          <w:rFonts w:ascii="Montserrat" w:hAnsi="Montserrat"/>
          <w:b/>
          <w:sz w:val="22"/>
          <w:szCs w:val="22"/>
          <w:lang w:val="en-US"/>
        </w:rPr>
        <w:t>_________</w:t>
      </w:r>
      <w:r w:rsidR="00E521E9" w:rsidRPr="0037506C">
        <w:rPr>
          <w:rFonts w:ascii="Montserrat" w:hAnsi="Montserrat"/>
          <w:b/>
          <w:sz w:val="22"/>
          <w:szCs w:val="22"/>
          <w:lang w:val="en-US"/>
        </w:rPr>
        <w:t>_____________</w:t>
      </w:r>
      <w:r w:rsidRPr="0037506C">
        <w:rPr>
          <w:rFonts w:ascii="Montserrat" w:hAnsi="Montserrat"/>
          <w:b/>
          <w:sz w:val="22"/>
          <w:szCs w:val="22"/>
          <w:lang w:val="en-US"/>
        </w:rPr>
        <w:t>____________________________________________________________________</w:t>
      </w:r>
    </w:p>
    <w:p w14:paraId="59DE20F2" w14:textId="5D176882" w:rsidR="007305F3" w:rsidRPr="0037506C" w:rsidRDefault="00787848" w:rsidP="00747625">
      <w:pPr>
        <w:jc w:val="both"/>
        <w:rPr>
          <w:rFonts w:ascii="Montserrat" w:hAnsi="Montserrat"/>
          <w:bCs/>
          <w:sz w:val="22"/>
          <w:szCs w:val="22"/>
        </w:rPr>
      </w:pPr>
      <w:r w:rsidRPr="0037506C">
        <w:rPr>
          <w:rFonts w:ascii="Montserrat" w:hAnsi="Montserrat"/>
          <w:b/>
          <w:sz w:val="22"/>
          <w:szCs w:val="22"/>
          <w:lang w:val="en-US"/>
        </w:rPr>
        <w:t>For natural person</w:t>
      </w:r>
      <w:r w:rsidRPr="0037506C">
        <w:rPr>
          <w:rFonts w:ascii="Montserrat" w:hAnsi="Montserrat"/>
          <w:bCs/>
          <w:sz w:val="22"/>
          <w:szCs w:val="22"/>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37506C">
        <w:rPr>
          <w:rFonts w:ascii="Montserrat" w:hAnsi="Montserrat"/>
          <w:b/>
          <w:sz w:val="22"/>
          <w:szCs w:val="22"/>
          <w:lang w:val="en-US"/>
        </w:rPr>
        <w:t>for legal person</w:t>
      </w:r>
      <w:r w:rsidRPr="0037506C">
        <w:rPr>
          <w:rFonts w:ascii="Montserrat" w:hAnsi="Montserrat"/>
          <w:bCs/>
          <w:sz w:val="22"/>
          <w:szCs w:val="22"/>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37506C" w:rsidRDefault="009812DD" w:rsidP="0007372F">
      <w:pPr>
        <w:jc w:val="both"/>
        <w:rPr>
          <w:rFonts w:ascii="Montserrat" w:hAnsi="Montserrat"/>
          <w:sz w:val="22"/>
          <w:szCs w:val="22"/>
        </w:rPr>
      </w:pPr>
    </w:p>
    <w:p w14:paraId="39A2D355" w14:textId="4AE761AD" w:rsidR="007305F3" w:rsidRPr="0037506C" w:rsidRDefault="005C293F" w:rsidP="0007372F">
      <w:pPr>
        <w:jc w:val="both"/>
        <w:rPr>
          <w:rFonts w:ascii="Montserrat" w:hAnsi="Montserrat"/>
          <w:sz w:val="22"/>
          <w:szCs w:val="22"/>
        </w:rPr>
      </w:pPr>
      <w:r w:rsidRPr="0037506C">
        <w:rPr>
          <w:rFonts w:ascii="Montserrat" w:hAnsi="Montserrat"/>
          <w:sz w:val="22"/>
          <w:szCs w:val="22"/>
        </w:rPr>
        <w:t xml:space="preserve">as shareholder of </w:t>
      </w:r>
      <w:r w:rsidR="008C61D9" w:rsidRPr="0037506C">
        <w:rPr>
          <w:rFonts w:ascii="Montserrat" w:hAnsi="Montserrat"/>
          <w:sz w:val="22"/>
          <w:szCs w:val="22"/>
        </w:rPr>
        <w:t>Joint Stock Company "Latvijas Gāze" (unified registration number: 40003000642, legal address: Aristida Briāna iela 6, Riga, LV-1001, Latvia)</w:t>
      </w:r>
      <w:r w:rsidRPr="0037506C">
        <w:rPr>
          <w:rFonts w:ascii="Montserrat" w:hAnsi="Montserrat"/>
          <w:sz w:val="22"/>
          <w:szCs w:val="22"/>
        </w:rPr>
        <w:t xml:space="preserve"> </w:t>
      </w:r>
      <w:r w:rsidR="007305F3" w:rsidRPr="0037506C">
        <w:rPr>
          <w:rFonts w:ascii="Montserrat" w:hAnsi="Montserrat"/>
          <w:b/>
          <w:bCs/>
          <w:sz w:val="22"/>
          <w:szCs w:val="22"/>
        </w:rPr>
        <w:t xml:space="preserve">at the </w:t>
      </w:r>
      <w:r w:rsidR="00E111BD">
        <w:rPr>
          <w:rFonts w:ascii="Montserrat" w:hAnsi="Montserrat"/>
          <w:b/>
          <w:bCs/>
          <w:sz w:val="22"/>
          <w:szCs w:val="22"/>
        </w:rPr>
        <w:t>annual general</w:t>
      </w:r>
      <w:r w:rsidR="007305F3" w:rsidRPr="0037506C">
        <w:rPr>
          <w:rFonts w:ascii="Montserrat" w:hAnsi="Montserrat"/>
          <w:b/>
          <w:bCs/>
          <w:sz w:val="22"/>
          <w:szCs w:val="22"/>
        </w:rPr>
        <w:t xml:space="preserve"> meeting of shareholders </w:t>
      </w:r>
      <w:r w:rsidR="00BF6FA9" w:rsidRPr="0037506C">
        <w:rPr>
          <w:rFonts w:ascii="Montserrat" w:hAnsi="Montserrat"/>
          <w:b/>
          <w:bCs/>
          <w:sz w:val="22"/>
          <w:szCs w:val="22"/>
        </w:rPr>
        <w:t xml:space="preserve">to be </w:t>
      </w:r>
      <w:r w:rsidR="007305F3" w:rsidRPr="0037506C">
        <w:rPr>
          <w:rFonts w:ascii="Montserrat" w:hAnsi="Montserrat"/>
          <w:b/>
          <w:bCs/>
          <w:sz w:val="22"/>
          <w:szCs w:val="22"/>
        </w:rPr>
        <w:t xml:space="preserve">held on </w:t>
      </w:r>
      <w:r w:rsidR="0037506C" w:rsidRPr="0037506C">
        <w:rPr>
          <w:rFonts w:ascii="Montserrat" w:hAnsi="Montserrat"/>
          <w:b/>
          <w:bCs/>
          <w:sz w:val="22"/>
          <w:szCs w:val="22"/>
        </w:rPr>
        <w:t>June</w:t>
      </w:r>
      <w:r w:rsidR="00ED3EE3" w:rsidRPr="0037506C">
        <w:rPr>
          <w:rFonts w:ascii="Montserrat" w:hAnsi="Montserrat"/>
          <w:b/>
          <w:bCs/>
          <w:sz w:val="22"/>
          <w:szCs w:val="22"/>
        </w:rPr>
        <w:t xml:space="preserve"> 19</w:t>
      </w:r>
      <w:r w:rsidR="00BF6FA9" w:rsidRPr="0037506C">
        <w:rPr>
          <w:rFonts w:ascii="Montserrat" w:hAnsi="Montserrat"/>
          <w:b/>
          <w:bCs/>
          <w:sz w:val="22"/>
          <w:szCs w:val="22"/>
        </w:rPr>
        <w:t>,</w:t>
      </w:r>
      <w:r w:rsidR="007305F3" w:rsidRPr="0037506C">
        <w:rPr>
          <w:rFonts w:ascii="Montserrat" w:hAnsi="Montserrat"/>
          <w:b/>
          <w:bCs/>
          <w:sz w:val="22"/>
          <w:szCs w:val="22"/>
        </w:rPr>
        <w:t xml:space="preserve"> </w:t>
      </w:r>
      <w:r w:rsidR="00F23108" w:rsidRPr="0037506C">
        <w:rPr>
          <w:rFonts w:ascii="Montserrat" w:hAnsi="Montserrat"/>
          <w:b/>
          <w:bCs/>
          <w:sz w:val="22"/>
          <w:szCs w:val="22"/>
        </w:rPr>
        <w:t>202</w:t>
      </w:r>
      <w:r w:rsidR="0037506C" w:rsidRPr="0037506C">
        <w:rPr>
          <w:rFonts w:ascii="Montserrat" w:hAnsi="Montserrat"/>
          <w:b/>
          <w:bCs/>
          <w:sz w:val="22"/>
          <w:szCs w:val="22"/>
        </w:rPr>
        <w:t>5</w:t>
      </w:r>
      <w:r w:rsidRPr="0037506C">
        <w:rPr>
          <w:rFonts w:ascii="Montserrat" w:hAnsi="Montserrat"/>
          <w:sz w:val="22"/>
          <w:szCs w:val="22"/>
        </w:rPr>
        <w:t xml:space="preserve"> with all the votes deriving from owned shares votes following</w:t>
      </w:r>
      <w:r w:rsidR="007305F3" w:rsidRPr="0037506C">
        <w:rPr>
          <w:rFonts w:ascii="Montserrat" w:hAnsi="Montserrat"/>
          <w:sz w:val="22"/>
          <w:szCs w:val="22"/>
        </w:rPr>
        <w:t>:</w:t>
      </w:r>
    </w:p>
    <w:p w14:paraId="3692418A" w14:textId="77777777" w:rsidR="005C293F" w:rsidRPr="0037506C" w:rsidRDefault="005C293F" w:rsidP="0007372F">
      <w:pPr>
        <w:jc w:val="both"/>
        <w:rPr>
          <w:rFonts w:ascii="Montserrat" w:hAnsi="Montserrat"/>
          <w:sz w:val="22"/>
          <w:szCs w:val="22"/>
        </w:rPr>
      </w:pPr>
    </w:p>
    <w:p w14:paraId="23E926EC" w14:textId="38A68AA5" w:rsidR="007305F3" w:rsidRPr="0037506C" w:rsidRDefault="007305F3" w:rsidP="0037506C">
      <w:pPr>
        <w:pStyle w:val="ListParagraph"/>
        <w:numPr>
          <w:ilvl w:val="0"/>
          <w:numId w:val="2"/>
        </w:numPr>
        <w:tabs>
          <w:tab w:val="clear" w:pos="720"/>
          <w:tab w:val="num" w:pos="360"/>
        </w:tabs>
        <w:ind w:left="360"/>
        <w:jc w:val="both"/>
        <w:rPr>
          <w:rFonts w:ascii="Montserrat" w:hAnsi="Montserrat"/>
          <w:b/>
          <w:sz w:val="22"/>
          <w:szCs w:val="22"/>
        </w:rPr>
      </w:pPr>
      <w:r w:rsidRPr="0037506C">
        <w:rPr>
          <w:rFonts w:ascii="Montserrat" w:hAnsi="Montserrat"/>
          <w:b/>
          <w:sz w:val="22"/>
          <w:szCs w:val="22"/>
        </w:rPr>
        <w:t xml:space="preserve">On the agenda item </w:t>
      </w:r>
      <w:r w:rsidR="00C002EA" w:rsidRPr="0037506C">
        <w:rPr>
          <w:rFonts w:ascii="Montserrat" w:hAnsi="Montserrat"/>
          <w:b/>
          <w:sz w:val="22"/>
          <w:szCs w:val="22"/>
        </w:rPr>
        <w:t>“</w:t>
      </w:r>
      <w:r w:rsidR="0037506C" w:rsidRPr="0037506C">
        <w:rPr>
          <w:rFonts w:ascii="Montserrat" w:hAnsi="Montserrat"/>
          <w:b/>
          <w:sz w:val="22"/>
          <w:szCs w:val="22"/>
        </w:rPr>
        <w:t>Reports of the Board, the Council and the certified auditor’s opinion of the joint stock company “Latvijas Gāze”, approval of the Annual Report 2024 of the joint stock company “Latvijas Gāze</w:t>
      </w:r>
      <w:r w:rsidR="00A12468" w:rsidRPr="0037506C">
        <w:rPr>
          <w:rFonts w:ascii="Montserrat" w:hAnsi="Montserrat"/>
          <w:b/>
          <w:sz w:val="22"/>
          <w:szCs w:val="22"/>
        </w:rPr>
        <w:t>”</w:t>
      </w:r>
      <w:r w:rsidR="009672B3" w:rsidRPr="0037506C">
        <w:rPr>
          <w:rFonts w:ascii="Montserrat" w:hAnsi="Montserrat"/>
          <w:b/>
          <w:sz w:val="22"/>
          <w:szCs w:val="22"/>
        </w:rPr>
        <w:t>:</w:t>
      </w:r>
    </w:p>
    <w:p w14:paraId="599AF12B" w14:textId="77777777" w:rsidR="00DC56DA" w:rsidRPr="0037506C" w:rsidRDefault="00DC56DA" w:rsidP="0037506C">
      <w:pPr>
        <w:pStyle w:val="ListParagraph"/>
        <w:spacing w:before="40"/>
        <w:ind w:left="0"/>
        <w:contextualSpacing/>
        <w:jc w:val="both"/>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840"/>
        <w:gridCol w:w="1145"/>
      </w:tblGrid>
      <w:tr w:rsidR="007305F3" w:rsidRPr="0037506C" w14:paraId="5F818C93" w14:textId="77777777" w:rsidTr="002401A1">
        <w:tc>
          <w:tcPr>
            <w:tcW w:w="7249" w:type="dxa"/>
            <w:shd w:val="clear" w:color="auto" w:fill="auto"/>
          </w:tcPr>
          <w:p w14:paraId="4286F2C4" w14:textId="77777777" w:rsidR="007305F3" w:rsidRPr="0037506C" w:rsidRDefault="007305F3" w:rsidP="0007372F">
            <w:pPr>
              <w:tabs>
                <w:tab w:val="left" w:pos="0"/>
              </w:tabs>
              <w:jc w:val="center"/>
              <w:rPr>
                <w:rFonts w:ascii="Montserrat" w:hAnsi="Montserrat"/>
                <w:sz w:val="22"/>
                <w:szCs w:val="22"/>
              </w:rPr>
            </w:pPr>
            <w:r w:rsidRPr="0037506C">
              <w:rPr>
                <w:rFonts w:ascii="Montserrat" w:hAnsi="Montserrat"/>
                <w:sz w:val="22"/>
                <w:szCs w:val="22"/>
              </w:rPr>
              <w:t>Draft resolution</w:t>
            </w:r>
          </w:p>
        </w:tc>
        <w:tc>
          <w:tcPr>
            <w:tcW w:w="844" w:type="dxa"/>
            <w:shd w:val="clear" w:color="auto" w:fill="auto"/>
          </w:tcPr>
          <w:p w14:paraId="4E1C2A89" w14:textId="77777777" w:rsidR="007305F3" w:rsidRPr="0037506C" w:rsidRDefault="007305F3" w:rsidP="0007372F">
            <w:pPr>
              <w:tabs>
                <w:tab w:val="left" w:pos="0"/>
              </w:tabs>
              <w:jc w:val="both"/>
              <w:rPr>
                <w:rFonts w:ascii="Montserrat" w:hAnsi="Montserrat"/>
                <w:sz w:val="22"/>
                <w:szCs w:val="22"/>
              </w:rPr>
            </w:pPr>
            <w:r w:rsidRPr="0037506C">
              <w:rPr>
                <w:rFonts w:ascii="Montserrat" w:hAnsi="Montserrat"/>
                <w:sz w:val="22"/>
                <w:szCs w:val="22"/>
              </w:rPr>
              <w:t xml:space="preserve"> For*</w:t>
            </w:r>
          </w:p>
        </w:tc>
        <w:tc>
          <w:tcPr>
            <w:tcW w:w="1011" w:type="dxa"/>
            <w:shd w:val="clear" w:color="auto" w:fill="auto"/>
          </w:tcPr>
          <w:p w14:paraId="2998A1BD" w14:textId="77777777" w:rsidR="007305F3" w:rsidRPr="0037506C" w:rsidRDefault="007305F3" w:rsidP="0007372F">
            <w:pPr>
              <w:tabs>
                <w:tab w:val="left" w:pos="0"/>
              </w:tabs>
              <w:jc w:val="both"/>
              <w:rPr>
                <w:rFonts w:ascii="Montserrat" w:hAnsi="Montserrat"/>
                <w:sz w:val="22"/>
                <w:szCs w:val="22"/>
              </w:rPr>
            </w:pPr>
            <w:r w:rsidRPr="0037506C">
              <w:rPr>
                <w:rFonts w:ascii="Montserrat" w:hAnsi="Montserrat"/>
                <w:sz w:val="22"/>
                <w:szCs w:val="22"/>
              </w:rPr>
              <w:t>Against*</w:t>
            </w:r>
          </w:p>
        </w:tc>
      </w:tr>
      <w:tr w:rsidR="007305F3" w:rsidRPr="0037506C" w14:paraId="35DD73C4" w14:textId="77777777" w:rsidTr="002401A1">
        <w:tc>
          <w:tcPr>
            <w:tcW w:w="7249" w:type="dxa"/>
            <w:shd w:val="clear" w:color="auto" w:fill="auto"/>
          </w:tcPr>
          <w:p w14:paraId="7FD366E6" w14:textId="0432F140" w:rsidR="0037506C" w:rsidRPr="0037506C" w:rsidRDefault="0037506C" w:rsidP="0037506C">
            <w:pPr>
              <w:pStyle w:val="ListParagraph"/>
              <w:numPr>
                <w:ilvl w:val="0"/>
                <w:numId w:val="10"/>
              </w:numPr>
              <w:spacing w:before="40"/>
              <w:ind w:left="360"/>
              <w:contextualSpacing/>
              <w:jc w:val="both"/>
              <w:rPr>
                <w:rFonts w:ascii="Montserrat" w:hAnsi="Montserrat"/>
                <w:sz w:val="22"/>
                <w:szCs w:val="22"/>
                <w:lang w:eastAsia="en-US"/>
              </w:rPr>
            </w:pPr>
            <w:r w:rsidRPr="0037506C">
              <w:rPr>
                <w:rFonts w:ascii="Montserrat" w:hAnsi="Montserrat"/>
                <w:sz w:val="22"/>
                <w:szCs w:val="22"/>
                <w:lang w:eastAsia="en-US"/>
              </w:rPr>
              <w:t>To take note of the reports of the Board, the Council of the Joint Stock Company “Latvijas Gāze” and the sworn auditor commercial company "Nexia Audit Advice".</w:t>
            </w:r>
          </w:p>
          <w:p w14:paraId="6C1F7423" w14:textId="0379E702" w:rsidR="0037506C" w:rsidRPr="0037506C" w:rsidRDefault="0037506C" w:rsidP="0037506C">
            <w:pPr>
              <w:pStyle w:val="ListParagraph"/>
              <w:numPr>
                <w:ilvl w:val="0"/>
                <w:numId w:val="10"/>
              </w:numPr>
              <w:spacing w:before="40"/>
              <w:ind w:left="360"/>
              <w:contextualSpacing/>
              <w:jc w:val="both"/>
              <w:rPr>
                <w:rFonts w:ascii="Montserrat" w:hAnsi="Montserrat"/>
                <w:sz w:val="22"/>
                <w:szCs w:val="22"/>
                <w:lang w:eastAsia="en-US"/>
              </w:rPr>
            </w:pPr>
            <w:r w:rsidRPr="0037506C">
              <w:rPr>
                <w:rFonts w:ascii="Montserrat" w:hAnsi="Montserrat"/>
                <w:sz w:val="22"/>
                <w:szCs w:val="22"/>
                <w:lang w:eastAsia="en-US"/>
              </w:rPr>
              <w:t>To approve the annual report of "Latvijas Gāze" for the year 2024, prepared in accordance with the requirements of IFRS Accounting Standards approved in the European Union.</w:t>
            </w:r>
          </w:p>
          <w:p w14:paraId="07FAD718" w14:textId="3EDCC859" w:rsidR="007305F3" w:rsidRPr="0037506C" w:rsidRDefault="0037506C" w:rsidP="0037506C">
            <w:pPr>
              <w:pStyle w:val="ListParagraph"/>
              <w:numPr>
                <w:ilvl w:val="0"/>
                <w:numId w:val="10"/>
              </w:numPr>
              <w:spacing w:before="40"/>
              <w:ind w:left="360"/>
              <w:contextualSpacing/>
              <w:jc w:val="both"/>
              <w:rPr>
                <w:rFonts w:ascii="Montserrat" w:hAnsi="Montserrat"/>
                <w:sz w:val="22"/>
                <w:szCs w:val="22"/>
                <w:lang w:eastAsia="en-US"/>
              </w:rPr>
            </w:pPr>
            <w:r w:rsidRPr="0037506C">
              <w:rPr>
                <w:rFonts w:ascii="Montserrat" w:hAnsi="Montserrat"/>
                <w:sz w:val="22"/>
                <w:szCs w:val="22"/>
                <w:lang w:eastAsia="en-US"/>
              </w:rPr>
              <w:t>To approve the Corporate governance report of the Joint Stock Company “Latvijas Gāze” for the year 2024.</w:t>
            </w:r>
          </w:p>
        </w:tc>
        <w:tc>
          <w:tcPr>
            <w:tcW w:w="844" w:type="dxa"/>
            <w:shd w:val="clear" w:color="auto" w:fill="auto"/>
          </w:tcPr>
          <w:p w14:paraId="3D1A7894" w14:textId="77777777" w:rsidR="007305F3" w:rsidRPr="0037506C" w:rsidRDefault="007305F3" w:rsidP="0007372F">
            <w:pPr>
              <w:tabs>
                <w:tab w:val="left" w:pos="0"/>
              </w:tabs>
              <w:jc w:val="center"/>
              <w:rPr>
                <w:rFonts w:ascii="Montserrat" w:hAnsi="Montserrat"/>
                <w:sz w:val="22"/>
                <w:szCs w:val="22"/>
              </w:rPr>
            </w:pPr>
          </w:p>
        </w:tc>
        <w:tc>
          <w:tcPr>
            <w:tcW w:w="1011" w:type="dxa"/>
            <w:shd w:val="clear" w:color="auto" w:fill="auto"/>
          </w:tcPr>
          <w:p w14:paraId="3B909CD5" w14:textId="77777777" w:rsidR="007305F3" w:rsidRPr="0037506C" w:rsidRDefault="007305F3" w:rsidP="0007372F">
            <w:pPr>
              <w:tabs>
                <w:tab w:val="left" w:pos="0"/>
              </w:tabs>
              <w:jc w:val="both"/>
              <w:rPr>
                <w:rFonts w:ascii="Montserrat" w:hAnsi="Montserrat"/>
                <w:sz w:val="22"/>
                <w:szCs w:val="22"/>
              </w:rPr>
            </w:pPr>
          </w:p>
        </w:tc>
      </w:tr>
    </w:tbl>
    <w:p w14:paraId="6F6B658A" w14:textId="77777777" w:rsidR="00457C82" w:rsidRPr="0037506C" w:rsidRDefault="00457C82" w:rsidP="00124BC3">
      <w:pPr>
        <w:rPr>
          <w:rFonts w:ascii="Montserrat" w:hAnsi="Montserrat"/>
          <w:b/>
          <w:sz w:val="22"/>
          <w:szCs w:val="22"/>
        </w:rPr>
      </w:pPr>
    </w:p>
    <w:p w14:paraId="36F607C1" w14:textId="08178F29" w:rsidR="00DC56DA" w:rsidRPr="0037506C" w:rsidRDefault="00A12468" w:rsidP="0037506C">
      <w:pPr>
        <w:pStyle w:val="ListParagraph"/>
        <w:numPr>
          <w:ilvl w:val="0"/>
          <w:numId w:val="2"/>
        </w:numPr>
        <w:tabs>
          <w:tab w:val="clear" w:pos="720"/>
          <w:tab w:val="num" w:pos="360"/>
        </w:tabs>
        <w:ind w:left="360"/>
        <w:jc w:val="both"/>
        <w:rPr>
          <w:rFonts w:ascii="Montserrat" w:hAnsi="Montserrat"/>
          <w:b/>
          <w:sz w:val="22"/>
          <w:szCs w:val="22"/>
        </w:rPr>
      </w:pPr>
      <w:r w:rsidRPr="0037506C">
        <w:rPr>
          <w:rFonts w:ascii="Montserrat" w:hAnsi="Montserrat"/>
          <w:b/>
          <w:sz w:val="22"/>
          <w:szCs w:val="22"/>
        </w:rPr>
        <w:t>On the agenda item “</w:t>
      </w:r>
      <w:r w:rsidR="0037506C" w:rsidRPr="0037506C">
        <w:rPr>
          <w:rFonts w:ascii="Montserrat" w:hAnsi="Montserrat"/>
          <w:b/>
          <w:sz w:val="22"/>
          <w:szCs w:val="22"/>
        </w:rPr>
        <w:t>On the distribution of profit of the joint stock company "Latvijas Gāze" for 2024</w:t>
      </w:r>
      <w:r w:rsidR="00EB5BA9" w:rsidRPr="0037506C">
        <w:rPr>
          <w:rFonts w:ascii="Montserrat" w:hAnsi="Montserrat"/>
          <w:b/>
          <w:sz w:val="22"/>
          <w:szCs w:val="22"/>
        </w:rPr>
        <w:t>”:</w:t>
      </w:r>
    </w:p>
    <w:p w14:paraId="1B3BB6D6" w14:textId="77777777" w:rsidR="00EB5BA9" w:rsidRPr="0037506C" w:rsidRDefault="00EB5BA9" w:rsidP="00EB5BA9">
      <w:pPr>
        <w:pStyle w:val="ListParagraph"/>
        <w:tabs>
          <w:tab w:val="left" w:pos="720"/>
        </w:tabs>
        <w:ind w:left="360"/>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37506C" w14:paraId="225863E4" w14:textId="77777777" w:rsidTr="00DC56DA">
        <w:tc>
          <w:tcPr>
            <w:tcW w:w="7037" w:type="dxa"/>
            <w:shd w:val="clear" w:color="auto" w:fill="auto"/>
          </w:tcPr>
          <w:p w14:paraId="033716A4" w14:textId="77777777" w:rsidR="00DC56DA" w:rsidRPr="0037506C" w:rsidRDefault="00DC56DA" w:rsidP="00846D2A">
            <w:pPr>
              <w:tabs>
                <w:tab w:val="left" w:pos="0"/>
              </w:tabs>
              <w:jc w:val="center"/>
              <w:rPr>
                <w:rFonts w:ascii="Montserrat" w:hAnsi="Montserrat"/>
                <w:sz w:val="22"/>
                <w:szCs w:val="22"/>
              </w:rPr>
            </w:pPr>
            <w:r w:rsidRPr="0037506C">
              <w:rPr>
                <w:rFonts w:ascii="Montserrat" w:hAnsi="Montserrat"/>
                <w:sz w:val="22"/>
                <w:szCs w:val="22"/>
              </w:rPr>
              <w:t>Draft resolution</w:t>
            </w:r>
          </w:p>
        </w:tc>
        <w:tc>
          <w:tcPr>
            <w:tcW w:w="838" w:type="dxa"/>
            <w:shd w:val="clear" w:color="auto" w:fill="auto"/>
          </w:tcPr>
          <w:p w14:paraId="736C4A85" w14:textId="77777777" w:rsidR="00DC56DA" w:rsidRPr="0037506C" w:rsidRDefault="00DC56DA" w:rsidP="00846D2A">
            <w:pPr>
              <w:tabs>
                <w:tab w:val="left" w:pos="0"/>
              </w:tabs>
              <w:jc w:val="both"/>
              <w:rPr>
                <w:rFonts w:ascii="Montserrat" w:hAnsi="Montserrat"/>
                <w:sz w:val="22"/>
                <w:szCs w:val="22"/>
              </w:rPr>
            </w:pPr>
            <w:r w:rsidRPr="0037506C">
              <w:rPr>
                <w:rFonts w:ascii="Montserrat" w:hAnsi="Montserrat"/>
                <w:sz w:val="22"/>
                <w:szCs w:val="22"/>
              </w:rPr>
              <w:t xml:space="preserve"> For*</w:t>
            </w:r>
          </w:p>
        </w:tc>
        <w:tc>
          <w:tcPr>
            <w:tcW w:w="1229" w:type="dxa"/>
            <w:shd w:val="clear" w:color="auto" w:fill="auto"/>
          </w:tcPr>
          <w:p w14:paraId="1C73D252" w14:textId="77777777" w:rsidR="00DC56DA" w:rsidRPr="0037506C" w:rsidRDefault="00DC56DA" w:rsidP="00846D2A">
            <w:pPr>
              <w:tabs>
                <w:tab w:val="left" w:pos="0"/>
              </w:tabs>
              <w:jc w:val="both"/>
              <w:rPr>
                <w:rFonts w:ascii="Montserrat" w:hAnsi="Montserrat"/>
                <w:sz w:val="22"/>
                <w:szCs w:val="22"/>
              </w:rPr>
            </w:pPr>
            <w:r w:rsidRPr="0037506C">
              <w:rPr>
                <w:rFonts w:ascii="Montserrat" w:hAnsi="Montserrat"/>
                <w:sz w:val="22"/>
                <w:szCs w:val="22"/>
              </w:rPr>
              <w:t>Against*</w:t>
            </w:r>
          </w:p>
        </w:tc>
      </w:tr>
      <w:tr w:rsidR="00DC56DA" w:rsidRPr="0037506C" w14:paraId="7D94382B" w14:textId="77777777" w:rsidTr="00DC56DA">
        <w:tc>
          <w:tcPr>
            <w:tcW w:w="7037" w:type="dxa"/>
            <w:shd w:val="clear" w:color="auto" w:fill="auto"/>
          </w:tcPr>
          <w:p w14:paraId="33FCDBF9" w14:textId="60AFAE93" w:rsidR="00DC56DA" w:rsidRPr="0037506C" w:rsidRDefault="0037506C" w:rsidP="0037506C">
            <w:pPr>
              <w:jc w:val="both"/>
              <w:rPr>
                <w:rFonts w:ascii="Montserrat" w:hAnsi="Montserrat"/>
                <w:bCs/>
                <w:sz w:val="22"/>
                <w:szCs w:val="22"/>
                <w:lang w:eastAsia="lv-LV"/>
              </w:rPr>
            </w:pPr>
            <w:r w:rsidRPr="0037506C">
              <w:rPr>
                <w:rFonts w:ascii="Montserrat" w:hAnsi="Montserrat"/>
                <w:bCs/>
                <w:sz w:val="22"/>
                <w:szCs w:val="22"/>
                <w:lang w:eastAsia="lv-LV"/>
              </w:rPr>
              <w:t>Profit of joint stock company "Latvijas Gāze" for 2024 in the amount 13 234 thousand. EUR to be left undistributed.</w:t>
            </w:r>
          </w:p>
        </w:tc>
        <w:tc>
          <w:tcPr>
            <w:tcW w:w="838" w:type="dxa"/>
            <w:shd w:val="clear" w:color="auto" w:fill="auto"/>
          </w:tcPr>
          <w:p w14:paraId="068FB780" w14:textId="77777777" w:rsidR="00DC56DA" w:rsidRPr="0037506C" w:rsidRDefault="00DC56DA" w:rsidP="00846D2A">
            <w:pPr>
              <w:tabs>
                <w:tab w:val="left" w:pos="0"/>
              </w:tabs>
              <w:jc w:val="center"/>
              <w:rPr>
                <w:rFonts w:ascii="Montserrat" w:hAnsi="Montserrat"/>
                <w:sz w:val="22"/>
                <w:szCs w:val="22"/>
              </w:rPr>
            </w:pPr>
          </w:p>
        </w:tc>
        <w:tc>
          <w:tcPr>
            <w:tcW w:w="1229" w:type="dxa"/>
            <w:shd w:val="clear" w:color="auto" w:fill="auto"/>
          </w:tcPr>
          <w:p w14:paraId="527F6D62" w14:textId="77777777" w:rsidR="00DC56DA" w:rsidRPr="0037506C" w:rsidRDefault="00DC56DA" w:rsidP="00846D2A">
            <w:pPr>
              <w:tabs>
                <w:tab w:val="left" w:pos="0"/>
              </w:tabs>
              <w:jc w:val="both"/>
              <w:rPr>
                <w:rFonts w:ascii="Montserrat" w:hAnsi="Montserrat"/>
                <w:sz w:val="22"/>
                <w:szCs w:val="22"/>
              </w:rPr>
            </w:pPr>
          </w:p>
        </w:tc>
      </w:tr>
    </w:tbl>
    <w:p w14:paraId="643923B2" w14:textId="77777777" w:rsidR="00DC56DA" w:rsidRPr="0037506C" w:rsidRDefault="00DC56DA" w:rsidP="00A12468">
      <w:pPr>
        <w:pStyle w:val="BodyText"/>
        <w:spacing w:after="0"/>
        <w:jc w:val="both"/>
        <w:rPr>
          <w:rFonts w:ascii="Montserrat" w:hAnsi="Montserrat"/>
          <w:b/>
          <w:sz w:val="22"/>
          <w:szCs w:val="22"/>
        </w:rPr>
      </w:pPr>
    </w:p>
    <w:p w14:paraId="7DDAC805" w14:textId="3A89CC3E" w:rsidR="00A12468" w:rsidRPr="0037506C" w:rsidRDefault="00A12468" w:rsidP="00EB5BA9">
      <w:pPr>
        <w:pStyle w:val="ListParagraph"/>
        <w:numPr>
          <w:ilvl w:val="0"/>
          <w:numId w:val="2"/>
        </w:numPr>
        <w:tabs>
          <w:tab w:val="clear" w:pos="720"/>
          <w:tab w:val="num" w:pos="360"/>
        </w:tabs>
        <w:ind w:left="360"/>
        <w:rPr>
          <w:rFonts w:ascii="Montserrat" w:hAnsi="Montserrat"/>
          <w:b/>
          <w:sz w:val="22"/>
          <w:szCs w:val="22"/>
        </w:rPr>
      </w:pPr>
      <w:r w:rsidRPr="0037506C">
        <w:rPr>
          <w:rFonts w:ascii="Montserrat" w:hAnsi="Montserrat"/>
          <w:b/>
          <w:sz w:val="22"/>
          <w:szCs w:val="22"/>
        </w:rPr>
        <w:t xml:space="preserve">On the agenda item </w:t>
      </w:r>
      <w:r w:rsidR="0037506C" w:rsidRPr="0037506C">
        <w:rPr>
          <w:rFonts w:ascii="Montserrat" w:hAnsi="Montserrat"/>
          <w:b/>
          <w:sz w:val="22"/>
          <w:szCs w:val="22"/>
        </w:rPr>
        <w:t>“On the election of a sworn auditor of the joint stock company "Latvijas Gāze" and determination of remuneration</w:t>
      </w:r>
      <w:r w:rsidR="00EB5BA9" w:rsidRPr="0037506C">
        <w:rPr>
          <w:rFonts w:ascii="Montserrat" w:hAnsi="Montserrat"/>
          <w:b/>
          <w:sz w:val="22"/>
          <w:szCs w:val="22"/>
        </w:rPr>
        <w:t>"</w:t>
      </w:r>
      <w:r w:rsidRPr="0037506C">
        <w:rPr>
          <w:rFonts w:ascii="Montserrat" w:hAnsi="Montserrat"/>
          <w:b/>
          <w:sz w:val="22"/>
          <w:szCs w:val="22"/>
        </w:rPr>
        <w:t>:</w:t>
      </w:r>
    </w:p>
    <w:p w14:paraId="6100BAE3" w14:textId="77777777" w:rsidR="00A12468" w:rsidRPr="0037506C" w:rsidRDefault="00A12468" w:rsidP="00EB5BA9">
      <w:pPr>
        <w:pStyle w:val="BodyText"/>
        <w:spacing w:after="0"/>
        <w:jc w:val="both"/>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37506C" w14:paraId="22A5D7EC" w14:textId="77777777" w:rsidTr="00846D2A">
        <w:tc>
          <w:tcPr>
            <w:tcW w:w="7037" w:type="dxa"/>
            <w:shd w:val="clear" w:color="auto" w:fill="auto"/>
          </w:tcPr>
          <w:p w14:paraId="2A751DA0" w14:textId="77777777" w:rsidR="00DC56DA" w:rsidRPr="0037506C" w:rsidRDefault="00DC56DA" w:rsidP="00846D2A">
            <w:pPr>
              <w:tabs>
                <w:tab w:val="left" w:pos="0"/>
              </w:tabs>
              <w:jc w:val="center"/>
              <w:rPr>
                <w:rFonts w:ascii="Montserrat" w:hAnsi="Montserrat"/>
                <w:sz w:val="22"/>
                <w:szCs w:val="22"/>
              </w:rPr>
            </w:pPr>
            <w:r w:rsidRPr="0037506C">
              <w:rPr>
                <w:rFonts w:ascii="Montserrat" w:hAnsi="Montserrat"/>
                <w:sz w:val="22"/>
                <w:szCs w:val="22"/>
              </w:rPr>
              <w:t>Draft resolution</w:t>
            </w:r>
          </w:p>
        </w:tc>
        <w:tc>
          <w:tcPr>
            <w:tcW w:w="838" w:type="dxa"/>
            <w:shd w:val="clear" w:color="auto" w:fill="auto"/>
          </w:tcPr>
          <w:p w14:paraId="69FE4596" w14:textId="77777777" w:rsidR="00DC56DA" w:rsidRPr="0037506C" w:rsidRDefault="00DC56DA" w:rsidP="00846D2A">
            <w:pPr>
              <w:tabs>
                <w:tab w:val="left" w:pos="0"/>
              </w:tabs>
              <w:jc w:val="both"/>
              <w:rPr>
                <w:rFonts w:ascii="Montserrat" w:hAnsi="Montserrat"/>
                <w:sz w:val="22"/>
                <w:szCs w:val="22"/>
              </w:rPr>
            </w:pPr>
            <w:r w:rsidRPr="0037506C">
              <w:rPr>
                <w:rFonts w:ascii="Montserrat" w:hAnsi="Montserrat"/>
                <w:sz w:val="22"/>
                <w:szCs w:val="22"/>
              </w:rPr>
              <w:t xml:space="preserve"> For*</w:t>
            </w:r>
          </w:p>
        </w:tc>
        <w:tc>
          <w:tcPr>
            <w:tcW w:w="1229" w:type="dxa"/>
            <w:shd w:val="clear" w:color="auto" w:fill="auto"/>
          </w:tcPr>
          <w:p w14:paraId="5AC069C0" w14:textId="77777777" w:rsidR="00DC56DA" w:rsidRPr="0037506C" w:rsidRDefault="00DC56DA" w:rsidP="00846D2A">
            <w:pPr>
              <w:tabs>
                <w:tab w:val="left" w:pos="0"/>
              </w:tabs>
              <w:jc w:val="both"/>
              <w:rPr>
                <w:rFonts w:ascii="Montserrat" w:hAnsi="Montserrat"/>
                <w:sz w:val="22"/>
                <w:szCs w:val="22"/>
              </w:rPr>
            </w:pPr>
            <w:r w:rsidRPr="0037506C">
              <w:rPr>
                <w:rFonts w:ascii="Montserrat" w:hAnsi="Montserrat"/>
                <w:sz w:val="22"/>
                <w:szCs w:val="22"/>
              </w:rPr>
              <w:t>Against*</w:t>
            </w:r>
          </w:p>
        </w:tc>
      </w:tr>
      <w:tr w:rsidR="00DC56DA" w:rsidRPr="0037506C" w14:paraId="503B9C2D" w14:textId="77777777" w:rsidTr="00846D2A">
        <w:tc>
          <w:tcPr>
            <w:tcW w:w="7037" w:type="dxa"/>
            <w:shd w:val="clear" w:color="auto" w:fill="auto"/>
          </w:tcPr>
          <w:p w14:paraId="4F594529" w14:textId="58E1CC7D" w:rsidR="00DC56DA" w:rsidRPr="0037506C" w:rsidRDefault="0037506C" w:rsidP="0037506C">
            <w:pPr>
              <w:jc w:val="both"/>
              <w:rPr>
                <w:rFonts w:ascii="Montserrat" w:hAnsi="Montserrat"/>
                <w:bCs/>
                <w:sz w:val="22"/>
                <w:szCs w:val="22"/>
                <w:lang w:eastAsia="lv-LV"/>
              </w:rPr>
            </w:pPr>
            <w:r w:rsidRPr="0037506C">
              <w:rPr>
                <w:rFonts w:ascii="Montserrat" w:hAnsi="Montserrat"/>
                <w:bCs/>
                <w:sz w:val="22"/>
                <w:szCs w:val="22"/>
                <w:lang w:eastAsia="lv-LV"/>
              </w:rPr>
              <w:t xml:space="preserve">To elect the commercial company of sworn auditors "Nexia Audit Advice" SIA as the auditor of the 2025 financial statements of the joint stock company "Latvijas Gāze", </w:t>
            </w:r>
            <w:r w:rsidRPr="0037506C">
              <w:rPr>
                <w:rFonts w:ascii="Montserrat" w:hAnsi="Montserrat"/>
                <w:bCs/>
                <w:sz w:val="22"/>
                <w:szCs w:val="22"/>
                <w:lang w:eastAsia="lv-LV"/>
              </w:rPr>
              <w:lastRenderedPageBreak/>
              <w:t>determining the remuneration in the amount from 20,000 to 22,000 EUR (excluding VAT), depending on whether the annual report will be prepared in accordance with the requirements of IFRS (International Financial Reporting Standards) Accounting Standards or the Law on Annual Accounts and Consolidated Financial Statements.</w:t>
            </w:r>
          </w:p>
        </w:tc>
        <w:tc>
          <w:tcPr>
            <w:tcW w:w="838" w:type="dxa"/>
            <w:shd w:val="clear" w:color="auto" w:fill="auto"/>
          </w:tcPr>
          <w:p w14:paraId="2EBF1A3A" w14:textId="77777777" w:rsidR="00DC56DA" w:rsidRPr="0037506C" w:rsidRDefault="00DC56DA" w:rsidP="00846D2A">
            <w:pPr>
              <w:tabs>
                <w:tab w:val="left" w:pos="0"/>
              </w:tabs>
              <w:jc w:val="center"/>
              <w:rPr>
                <w:rFonts w:ascii="Montserrat" w:hAnsi="Montserrat"/>
                <w:sz w:val="22"/>
                <w:szCs w:val="22"/>
              </w:rPr>
            </w:pPr>
          </w:p>
        </w:tc>
        <w:tc>
          <w:tcPr>
            <w:tcW w:w="1229" w:type="dxa"/>
            <w:shd w:val="clear" w:color="auto" w:fill="auto"/>
          </w:tcPr>
          <w:p w14:paraId="745DDEDC" w14:textId="77777777" w:rsidR="00DC56DA" w:rsidRPr="0037506C" w:rsidRDefault="00DC56DA" w:rsidP="00846D2A">
            <w:pPr>
              <w:tabs>
                <w:tab w:val="left" w:pos="0"/>
              </w:tabs>
              <w:jc w:val="both"/>
              <w:rPr>
                <w:rFonts w:ascii="Montserrat" w:hAnsi="Montserrat"/>
                <w:sz w:val="22"/>
                <w:szCs w:val="22"/>
              </w:rPr>
            </w:pPr>
          </w:p>
        </w:tc>
      </w:tr>
    </w:tbl>
    <w:p w14:paraId="6A0285FA" w14:textId="77777777" w:rsidR="00A12468" w:rsidRPr="0037506C" w:rsidRDefault="00A12468" w:rsidP="00A12468">
      <w:pPr>
        <w:pStyle w:val="BodyText"/>
        <w:spacing w:after="0"/>
        <w:jc w:val="both"/>
        <w:rPr>
          <w:rFonts w:ascii="Montserrat" w:hAnsi="Montserrat"/>
          <w:b/>
          <w:sz w:val="22"/>
          <w:szCs w:val="22"/>
        </w:rPr>
      </w:pPr>
    </w:p>
    <w:p w14:paraId="37626D35" w14:textId="6970A10A" w:rsidR="0037506C" w:rsidRPr="0037506C" w:rsidRDefault="0037506C" w:rsidP="0037506C">
      <w:pPr>
        <w:pStyle w:val="ListParagraph"/>
        <w:numPr>
          <w:ilvl w:val="0"/>
          <w:numId w:val="2"/>
        </w:numPr>
        <w:tabs>
          <w:tab w:val="clear" w:pos="720"/>
          <w:tab w:val="num" w:pos="360"/>
        </w:tabs>
        <w:ind w:left="360"/>
        <w:rPr>
          <w:rFonts w:ascii="Montserrat" w:hAnsi="Montserrat"/>
          <w:b/>
          <w:sz w:val="22"/>
          <w:szCs w:val="22"/>
        </w:rPr>
      </w:pPr>
      <w:r w:rsidRPr="0037506C">
        <w:rPr>
          <w:rFonts w:ascii="Montserrat" w:hAnsi="Montserrat"/>
          <w:b/>
          <w:sz w:val="22"/>
          <w:szCs w:val="22"/>
        </w:rPr>
        <w:t>On the agenda item “On the determination of additional remuneration to the Council of the joint stock company "Latvijas Gāze":</w:t>
      </w:r>
    </w:p>
    <w:p w14:paraId="56046EA8" w14:textId="77777777" w:rsidR="0037506C" w:rsidRPr="0037506C" w:rsidRDefault="0037506C" w:rsidP="0037506C">
      <w:pPr>
        <w:pStyle w:val="BodyText"/>
        <w:spacing w:after="0"/>
        <w:jc w:val="both"/>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37506C" w:rsidRPr="0037506C" w14:paraId="13C66453" w14:textId="77777777" w:rsidTr="005E6CDC">
        <w:tc>
          <w:tcPr>
            <w:tcW w:w="7037" w:type="dxa"/>
            <w:shd w:val="clear" w:color="auto" w:fill="auto"/>
          </w:tcPr>
          <w:p w14:paraId="03160C29" w14:textId="77777777" w:rsidR="0037506C" w:rsidRPr="0037506C" w:rsidRDefault="0037506C" w:rsidP="005E6CDC">
            <w:pPr>
              <w:tabs>
                <w:tab w:val="left" w:pos="0"/>
              </w:tabs>
              <w:jc w:val="center"/>
              <w:rPr>
                <w:rFonts w:ascii="Montserrat" w:hAnsi="Montserrat"/>
                <w:sz w:val="22"/>
                <w:szCs w:val="22"/>
              </w:rPr>
            </w:pPr>
            <w:r w:rsidRPr="0037506C">
              <w:rPr>
                <w:rFonts w:ascii="Montserrat" w:hAnsi="Montserrat"/>
                <w:sz w:val="22"/>
                <w:szCs w:val="22"/>
              </w:rPr>
              <w:t>Draft resolution</w:t>
            </w:r>
          </w:p>
        </w:tc>
        <w:tc>
          <w:tcPr>
            <w:tcW w:w="838" w:type="dxa"/>
            <w:shd w:val="clear" w:color="auto" w:fill="auto"/>
          </w:tcPr>
          <w:p w14:paraId="7FDD2E4C" w14:textId="77777777" w:rsidR="0037506C" w:rsidRPr="0037506C" w:rsidRDefault="0037506C" w:rsidP="005E6CDC">
            <w:pPr>
              <w:tabs>
                <w:tab w:val="left" w:pos="0"/>
              </w:tabs>
              <w:jc w:val="both"/>
              <w:rPr>
                <w:rFonts w:ascii="Montserrat" w:hAnsi="Montserrat"/>
                <w:sz w:val="22"/>
                <w:szCs w:val="22"/>
              </w:rPr>
            </w:pPr>
            <w:r w:rsidRPr="0037506C">
              <w:rPr>
                <w:rFonts w:ascii="Montserrat" w:hAnsi="Montserrat"/>
                <w:sz w:val="22"/>
                <w:szCs w:val="22"/>
              </w:rPr>
              <w:t xml:space="preserve"> For*</w:t>
            </w:r>
          </w:p>
        </w:tc>
        <w:tc>
          <w:tcPr>
            <w:tcW w:w="1229" w:type="dxa"/>
            <w:shd w:val="clear" w:color="auto" w:fill="auto"/>
          </w:tcPr>
          <w:p w14:paraId="63461CA9" w14:textId="77777777" w:rsidR="0037506C" w:rsidRPr="0037506C" w:rsidRDefault="0037506C" w:rsidP="005E6CDC">
            <w:pPr>
              <w:tabs>
                <w:tab w:val="left" w:pos="0"/>
              </w:tabs>
              <w:jc w:val="both"/>
              <w:rPr>
                <w:rFonts w:ascii="Montserrat" w:hAnsi="Montserrat"/>
                <w:sz w:val="22"/>
                <w:szCs w:val="22"/>
              </w:rPr>
            </w:pPr>
            <w:r w:rsidRPr="0037506C">
              <w:rPr>
                <w:rFonts w:ascii="Montserrat" w:hAnsi="Montserrat"/>
                <w:sz w:val="22"/>
                <w:szCs w:val="22"/>
              </w:rPr>
              <w:t>Against*</w:t>
            </w:r>
          </w:p>
        </w:tc>
      </w:tr>
      <w:tr w:rsidR="0037506C" w:rsidRPr="0037506C" w14:paraId="4DA6CF4B" w14:textId="77777777" w:rsidTr="005E6CDC">
        <w:tc>
          <w:tcPr>
            <w:tcW w:w="7037" w:type="dxa"/>
            <w:shd w:val="clear" w:color="auto" w:fill="auto"/>
          </w:tcPr>
          <w:p w14:paraId="3D039154" w14:textId="3894511E" w:rsidR="0037506C" w:rsidRPr="0037506C" w:rsidRDefault="0037506C" w:rsidP="0037506C">
            <w:pPr>
              <w:jc w:val="both"/>
              <w:rPr>
                <w:rFonts w:ascii="Montserrat" w:hAnsi="Montserrat"/>
                <w:bCs/>
                <w:sz w:val="22"/>
                <w:szCs w:val="22"/>
                <w:lang w:eastAsia="lv-LV"/>
              </w:rPr>
            </w:pPr>
            <w:r w:rsidRPr="0037506C">
              <w:rPr>
                <w:rFonts w:ascii="Montserrat" w:hAnsi="Montserrat"/>
                <w:bCs/>
                <w:sz w:val="22"/>
                <w:szCs w:val="22"/>
                <w:lang w:eastAsia="lv-LV"/>
              </w:rPr>
              <w:t>To pay a one-time additional remuneration for the results of 2024 to the Chairperson of the Council, the Deputy Chairperson of the Council and all Council members of the joint stock company "Latvijas Gāze" in the amount of 1 (one) monthly remuneration.</w:t>
            </w:r>
          </w:p>
        </w:tc>
        <w:tc>
          <w:tcPr>
            <w:tcW w:w="838" w:type="dxa"/>
            <w:shd w:val="clear" w:color="auto" w:fill="auto"/>
          </w:tcPr>
          <w:p w14:paraId="4CEB20CD" w14:textId="77777777" w:rsidR="0037506C" w:rsidRPr="0037506C" w:rsidRDefault="0037506C" w:rsidP="005E6CDC">
            <w:pPr>
              <w:tabs>
                <w:tab w:val="left" w:pos="0"/>
              </w:tabs>
              <w:jc w:val="center"/>
              <w:rPr>
                <w:rFonts w:ascii="Montserrat" w:hAnsi="Montserrat"/>
                <w:sz w:val="22"/>
                <w:szCs w:val="22"/>
              </w:rPr>
            </w:pPr>
          </w:p>
        </w:tc>
        <w:tc>
          <w:tcPr>
            <w:tcW w:w="1229" w:type="dxa"/>
            <w:shd w:val="clear" w:color="auto" w:fill="auto"/>
          </w:tcPr>
          <w:p w14:paraId="735637C7" w14:textId="77777777" w:rsidR="0037506C" w:rsidRPr="0037506C" w:rsidRDefault="0037506C" w:rsidP="005E6CDC">
            <w:pPr>
              <w:tabs>
                <w:tab w:val="left" w:pos="0"/>
              </w:tabs>
              <w:jc w:val="both"/>
              <w:rPr>
                <w:rFonts w:ascii="Montserrat" w:hAnsi="Montserrat"/>
                <w:sz w:val="22"/>
                <w:szCs w:val="22"/>
              </w:rPr>
            </w:pPr>
          </w:p>
        </w:tc>
      </w:tr>
    </w:tbl>
    <w:p w14:paraId="136B4FC8" w14:textId="77777777" w:rsidR="0037506C" w:rsidRPr="0037506C" w:rsidRDefault="0037506C" w:rsidP="0037506C">
      <w:pPr>
        <w:pStyle w:val="BodyText"/>
        <w:spacing w:after="0"/>
        <w:jc w:val="both"/>
        <w:rPr>
          <w:rFonts w:ascii="Montserrat" w:hAnsi="Montserrat"/>
          <w:b/>
          <w:sz w:val="22"/>
          <w:szCs w:val="22"/>
        </w:rPr>
      </w:pPr>
    </w:p>
    <w:p w14:paraId="301B9001" w14:textId="3758B246" w:rsidR="007305F3" w:rsidRPr="0037506C" w:rsidRDefault="001D23E8" w:rsidP="004C343A">
      <w:pPr>
        <w:pStyle w:val="BodyText"/>
        <w:numPr>
          <w:ilvl w:val="0"/>
          <w:numId w:val="2"/>
        </w:numPr>
        <w:tabs>
          <w:tab w:val="clear" w:pos="720"/>
          <w:tab w:val="num" w:pos="360"/>
        </w:tabs>
        <w:spacing w:after="0"/>
        <w:ind w:left="360"/>
        <w:jc w:val="both"/>
        <w:rPr>
          <w:rFonts w:ascii="Montserrat" w:hAnsi="Montserrat"/>
          <w:b/>
          <w:sz w:val="22"/>
          <w:szCs w:val="22"/>
        </w:rPr>
      </w:pPr>
      <w:r w:rsidRPr="0037506C">
        <w:rPr>
          <w:rFonts w:ascii="Montserrat" w:hAnsi="Montserrat"/>
          <w:b/>
          <w:sz w:val="22"/>
          <w:szCs w:val="22"/>
        </w:rPr>
        <w:t>On the</w:t>
      </w:r>
      <w:r w:rsidR="007305F3" w:rsidRPr="0037506C">
        <w:rPr>
          <w:rFonts w:ascii="Montserrat" w:hAnsi="Montserrat"/>
          <w:b/>
          <w:sz w:val="22"/>
          <w:szCs w:val="22"/>
        </w:rPr>
        <w:t xml:space="preserve"> organisational matters of the meeting of shareholders (election of vote counters, Chairman of the meeting, minute taker and shareholder to certify the correctness of the minutes</w:t>
      </w:r>
      <w:r w:rsidR="00BE5122" w:rsidRPr="0037506C">
        <w:rPr>
          <w:rFonts w:ascii="Montserrat" w:hAnsi="Montserrat"/>
          <w:b/>
          <w:sz w:val="22"/>
          <w:szCs w:val="22"/>
        </w:rPr>
        <w:t>, etc.</w:t>
      </w:r>
      <w:r w:rsidR="007305F3" w:rsidRPr="0037506C">
        <w:rPr>
          <w:rFonts w:ascii="Montserrat" w:hAnsi="Montserrat"/>
          <w:b/>
          <w:sz w:val="22"/>
          <w:szCs w:val="22"/>
        </w:rPr>
        <w:t xml:space="preserve">) to </w:t>
      </w:r>
      <w:r w:rsidR="002401A1" w:rsidRPr="0037506C">
        <w:rPr>
          <w:rFonts w:ascii="Montserrat" w:hAnsi="Montserrat"/>
          <w:b/>
          <w:sz w:val="22"/>
          <w:szCs w:val="22"/>
        </w:rPr>
        <w:t>authorise the Management Board of</w:t>
      </w:r>
      <w:r w:rsidR="008F6CA3" w:rsidRPr="0037506C">
        <w:rPr>
          <w:rFonts w:ascii="Montserrat" w:hAnsi="Montserrat"/>
          <w:b/>
          <w:sz w:val="22"/>
          <w:szCs w:val="22"/>
        </w:rPr>
        <w:t xml:space="preserve"> </w:t>
      </w:r>
      <w:r w:rsidR="008C61D9" w:rsidRPr="0037506C">
        <w:rPr>
          <w:rFonts w:ascii="Montserrat" w:hAnsi="Montserrat"/>
          <w:b/>
          <w:sz w:val="22"/>
          <w:szCs w:val="22"/>
        </w:rPr>
        <w:t>Joint Stock Company "Latvijas Gāze" (unified registration number: 40003000642, legal address: Aristida Briāna iela 6, Riga, LV-1001, Latvia)</w:t>
      </w:r>
      <w:r w:rsidR="00186DEB" w:rsidRPr="0037506C">
        <w:rPr>
          <w:rFonts w:ascii="Montserrat" w:hAnsi="Montserrat"/>
          <w:b/>
          <w:sz w:val="22"/>
          <w:szCs w:val="22"/>
        </w:rPr>
        <w:t xml:space="preserve"> to</w:t>
      </w:r>
      <w:r w:rsidR="008F6CA3" w:rsidRPr="0037506C">
        <w:rPr>
          <w:rFonts w:ascii="Montserrat" w:hAnsi="Montserrat"/>
          <w:b/>
          <w:sz w:val="22"/>
          <w:szCs w:val="22"/>
        </w:rPr>
        <w:t xml:space="preserve"> </w:t>
      </w:r>
      <w:r w:rsidR="007305F3" w:rsidRPr="0037506C">
        <w:rPr>
          <w:rFonts w:ascii="Montserrat" w:hAnsi="Montserrat"/>
          <w:b/>
          <w:sz w:val="22"/>
          <w:szCs w:val="22"/>
        </w:rPr>
        <w:t>vote at its discretion as a</w:t>
      </w:r>
      <w:r w:rsidRPr="0037506C">
        <w:rPr>
          <w:rFonts w:ascii="Montserrat" w:hAnsi="Montserrat"/>
          <w:b/>
          <w:sz w:val="22"/>
          <w:szCs w:val="22"/>
        </w:rPr>
        <w:t>n</w:t>
      </w:r>
      <w:r w:rsidR="007305F3" w:rsidRPr="0037506C">
        <w:rPr>
          <w:rFonts w:ascii="Montserrat" w:hAnsi="Montserrat"/>
          <w:b/>
          <w:sz w:val="22"/>
          <w:szCs w:val="22"/>
        </w:rPr>
        <w:t xml:space="preserve"> honest and careful manager would do.</w:t>
      </w:r>
    </w:p>
    <w:p w14:paraId="2C7053A7" w14:textId="77777777" w:rsidR="00170E60" w:rsidRPr="0037506C" w:rsidRDefault="00170E60" w:rsidP="00BE5122">
      <w:pPr>
        <w:pStyle w:val="BodyText"/>
        <w:spacing w:after="0"/>
        <w:jc w:val="both"/>
        <w:rPr>
          <w:rFonts w:ascii="Montserrat" w:hAnsi="Montserrat"/>
          <w:b/>
          <w:sz w:val="22"/>
          <w:szCs w:val="22"/>
        </w:rPr>
      </w:pPr>
    </w:p>
    <w:p w14:paraId="6C45E69C" w14:textId="77777777" w:rsidR="007305F3" w:rsidRPr="0037506C" w:rsidRDefault="007305F3" w:rsidP="0007372F">
      <w:pPr>
        <w:rPr>
          <w:rFonts w:ascii="Montserrat" w:hAnsi="Montserrat"/>
          <w:sz w:val="22"/>
          <w:szCs w:val="22"/>
        </w:rPr>
      </w:pPr>
      <w:r w:rsidRPr="0037506C">
        <w:rPr>
          <w:rFonts w:ascii="Montserrat" w:hAnsi="Montserrat"/>
          <w:sz w:val="22"/>
          <w:szCs w:val="22"/>
        </w:rPr>
        <w:t>______________________</w:t>
      </w:r>
    </w:p>
    <w:p w14:paraId="50ACF0AC" w14:textId="77777777" w:rsidR="007305F3" w:rsidRPr="0037506C" w:rsidRDefault="007305F3" w:rsidP="0007372F">
      <w:pPr>
        <w:rPr>
          <w:rFonts w:ascii="Montserrat" w:hAnsi="Montserrat"/>
          <w:sz w:val="22"/>
          <w:szCs w:val="22"/>
        </w:rPr>
      </w:pPr>
      <w:r w:rsidRPr="0037506C">
        <w:rPr>
          <w:rFonts w:ascii="Montserrat" w:hAnsi="Montserrat"/>
          <w:sz w:val="22"/>
          <w:szCs w:val="22"/>
        </w:rPr>
        <w:t xml:space="preserve">Issuer of the Voting </w:t>
      </w:r>
      <w:r w:rsidR="002401A1" w:rsidRPr="0037506C">
        <w:rPr>
          <w:rFonts w:ascii="Montserrat" w:hAnsi="Montserrat"/>
          <w:sz w:val="22"/>
          <w:szCs w:val="22"/>
        </w:rPr>
        <w:t xml:space="preserve">Form </w:t>
      </w:r>
      <w:r w:rsidRPr="0037506C">
        <w:rPr>
          <w:rFonts w:ascii="Montserrat" w:hAnsi="Montserrat"/>
          <w:sz w:val="22"/>
          <w:szCs w:val="22"/>
        </w:rPr>
        <w:t>- signature, name and surname legibly</w:t>
      </w:r>
    </w:p>
    <w:sectPr w:rsidR="007305F3" w:rsidRPr="0037506C" w:rsidSect="00F4567B">
      <w:footerReference w:type="default" r:id="rId8"/>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A4B6" w14:textId="77777777" w:rsidR="00A271D9" w:rsidRDefault="00A271D9">
      <w:r>
        <w:separator/>
      </w:r>
    </w:p>
  </w:endnote>
  <w:endnote w:type="continuationSeparator" w:id="0">
    <w:p w14:paraId="445679F3" w14:textId="77777777" w:rsidR="00A271D9" w:rsidRDefault="00A2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66847"/>
      <w:docPartObj>
        <w:docPartGallery w:val="Page Numbers (Bottom of Page)"/>
        <w:docPartUnique/>
      </w:docPartObj>
    </w:sdtPr>
    <w:sdtEndPr>
      <w:rPr>
        <w:noProof/>
      </w:rPr>
    </w:sdtEndPr>
    <w:sdtContent>
      <w:p w14:paraId="3FE2EB96" w14:textId="7F117310" w:rsidR="00334AF1" w:rsidRDefault="00334AF1">
        <w:pPr>
          <w:pStyle w:val="Footer"/>
          <w:jc w:val="right"/>
        </w:pPr>
        <w:r>
          <w:fldChar w:fldCharType="begin"/>
        </w:r>
        <w:r>
          <w:instrText xml:space="preserve"> PAGE   \* MERGEFORMAT </w:instrText>
        </w:r>
        <w:r>
          <w:fldChar w:fldCharType="separate"/>
        </w:r>
        <w:r w:rsidR="004C343A">
          <w:rPr>
            <w:noProof/>
          </w:rPr>
          <w:t>1</w:t>
        </w:r>
        <w:r>
          <w:rPr>
            <w:noProof/>
          </w:rPr>
          <w:fldChar w:fldCharType="end"/>
        </w:r>
      </w:p>
    </w:sdtContent>
  </w:sdt>
  <w:p w14:paraId="1D8F66E2" w14:textId="579FBBF4" w:rsidR="00787848" w:rsidRPr="00116B76" w:rsidRDefault="00334AF1" w:rsidP="00334AF1">
    <w:pPr>
      <w:rPr>
        <w:rFonts w:ascii="Montserrat" w:hAnsi="Montserrat"/>
        <w:sz w:val="20"/>
      </w:rPr>
    </w:pPr>
    <w:r w:rsidRPr="00116B76">
      <w:rPr>
        <w:rFonts w:ascii="Montserrat" w:hAnsi="Montserrat"/>
        <w:sz w:val="20"/>
      </w:rPr>
      <w:t>*Please mark your voting with symbol x</w:t>
    </w:r>
  </w:p>
  <w:p w14:paraId="654A92C8" w14:textId="07FA14D7" w:rsidR="00116B76" w:rsidRPr="00334AF1" w:rsidRDefault="00116B76" w:rsidP="00334AF1">
    <w:pPr>
      <w:rPr>
        <w:rFonts w:ascii="Montserrat" w:hAnsi="Montserra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330D" w14:textId="77777777" w:rsidR="00A271D9" w:rsidRDefault="00A271D9">
      <w:r>
        <w:separator/>
      </w:r>
    </w:p>
  </w:footnote>
  <w:footnote w:type="continuationSeparator" w:id="0">
    <w:p w14:paraId="07A80855" w14:textId="77777777" w:rsidR="00A271D9" w:rsidRDefault="00A27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E2D"/>
    <w:multiLevelType w:val="hybridMultilevel"/>
    <w:tmpl w:val="8076BE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30B364F"/>
    <w:multiLevelType w:val="hybridMultilevel"/>
    <w:tmpl w:val="622EF4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1F7182"/>
    <w:multiLevelType w:val="hybridMultilevel"/>
    <w:tmpl w:val="B78AC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479A0"/>
    <w:multiLevelType w:val="hybridMultilevel"/>
    <w:tmpl w:val="A27C1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B47C9"/>
    <w:multiLevelType w:val="hybridMultilevel"/>
    <w:tmpl w:val="42F2BF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5429612C"/>
    <w:multiLevelType w:val="hybridMultilevel"/>
    <w:tmpl w:val="0C2413D8"/>
    <w:lvl w:ilvl="0" w:tplc="A4E213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D586E"/>
    <w:multiLevelType w:val="hybridMultilevel"/>
    <w:tmpl w:val="B7305E1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0732E2F"/>
    <w:multiLevelType w:val="hybridMultilevel"/>
    <w:tmpl w:val="695414FE"/>
    <w:lvl w:ilvl="0" w:tplc="315E70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7BC0438A"/>
    <w:multiLevelType w:val="hybridMultilevel"/>
    <w:tmpl w:val="7D44142A"/>
    <w:lvl w:ilvl="0" w:tplc="3A565E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8795635">
    <w:abstractNumId w:val="9"/>
  </w:num>
  <w:num w:numId="2" w16cid:durableId="578172648">
    <w:abstractNumId w:val="7"/>
  </w:num>
  <w:num w:numId="3" w16cid:durableId="1366448504">
    <w:abstractNumId w:val="5"/>
  </w:num>
  <w:num w:numId="4" w16cid:durableId="758791474">
    <w:abstractNumId w:val="0"/>
  </w:num>
  <w:num w:numId="5" w16cid:durableId="2103064269">
    <w:abstractNumId w:val="3"/>
  </w:num>
  <w:num w:numId="6" w16cid:durableId="1781754825">
    <w:abstractNumId w:val="6"/>
  </w:num>
  <w:num w:numId="7" w16cid:durableId="327052706">
    <w:abstractNumId w:val="1"/>
  </w:num>
  <w:num w:numId="8" w16cid:durableId="910576251">
    <w:abstractNumId w:val="4"/>
  </w:num>
  <w:num w:numId="9" w16cid:durableId="326907380">
    <w:abstractNumId w:val="10"/>
  </w:num>
  <w:num w:numId="10" w16cid:durableId="981234822">
    <w:abstractNumId w:val="2"/>
  </w:num>
  <w:num w:numId="11" w16cid:durableId="84613568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2277D"/>
    <w:rsid w:val="000329AF"/>
    <w:rsid w:val="000435B4"/>
    <w:rsid w:val="00050B59"/>
    <w:rsid w:val="0007372F"/>
    <w:rsid w:val="00116B76"/>
    <w:rsid w:val="00124BC3"/>
    <w:rsid w:val="00130419"/>
    <w:rsid w:val="001305D7"/>
    <w:rsid w:val="00134A0D"/>
    <w:rsid w:val="001444D1"/>
    <w:rsid w:val="00170E60"/>
    <w:rsid w:val="00171055"/>
    <w:rsid w:val="00186DEB"/>
    <w:rsid w:val="0019152C"/>
    <w:rsid w:val="00195E5D"/>
    <w:rsid w:val="001B2A40"/>
    <w:rsid w:val="001D23E8"/>
    <w:rsid w:val="001D6133"/>
    <w:rsid w:val="002401A1"/>
    <w:rsid w:val="0024132A"/>
    <w:rsid w:val="00241DE3"/>
    <w:rsid w:val="00275E3F"/>
    <w:rsid w:val="00280871"/>
    <w:rsid w:val="00281510"/>
    <w:rsid w:val="002E5720"/>
    <w:rsid w:val="00334AF1"/>
    <w:rsid w:val="00352966"/>
    <w:rsid w:val="00362CDB"/>
    <w:rsid w:val="00370482"/>
    <w:rsid w:val="0037506C"/>
    <w:rsid w:val="0039083C"/>
    <w:rsid w:val="003A52D0"/>
    <w:rsid w:val="003E0A77"/>
    <w:rsid w:val="003F7232"/>
    <w:rsid w:val="00427253"/>
    <w:rsid w:val="00457C82"/>
    <w:rsid w:val="0048124E"/>
    <w:rsid w:val="00484D12"/>
    <w:rsid w:val="004C343A"/>
    <w:rsid w:val="004C7AD7"/>
    <w:rsid w:val="005330C6"/>
    <w:rsid w:val="00533F26"/>
    <w:rsid w:val="005417EB"/>
    <w:rsid w:val="005515B4"/>
    <w:rsid w:val="0058381A"/>
    <w:rsid w:val="00586A43"/>
    <w:rsid w:val="005A1B32"/>
    <w:rsid w:val="005A4864"/>
    <w:rsid w:val="005C293F"/>
    <w:rsid w:val="00640AF3"/>
    <w:rsid w:val="00641715"/>
    <w:rsid w:val="00664891"/>
    <w:rsid w:val="0066778F"/>
    <w:rsid w:val="006C09B6"/>
    <w:rsid w:val="006C6924"/>
    <w:rsid w:val="006F149C"/>
    <w:rsid w:val="006F54AB"/>
    <w:rsid w:val="00723040"/>
    <w:rsid w:val="007305F3"/>
    <w:rsid w:val="0073794B"/>
    <w:rsid w:val="00747625"/>
    <w:rsid w:val="00761998"/>
    <w:rsid w:val="00765405"/>
    <w:rsid w:val="00785AB1"/>
    <w:rsid w:val="00787848"/>
    <w:rsid w:val="007A371B"/>
    <w:rsid w:val="007B0EB6"/>
    <w:rsid w:val="007B39CC"/>
    <w:rsid w:val="007B427D"/>
    <w:rsid w:val="007C154F"/>
    <w:rsid w:val="007C5EAF"/>
    <w:rsid w:val="007E07D4"/>
    <w:rsid w:val="007F7EED"/>
    <w:rsid w:val="008126EE"/>
    <w:rsid w:val="0083247A"/>
    <w:rsid w:val="0083731D"/>
    <w:rsid w:val="008400F0"/>
    <w:rsid w:val="00847421"/>
    <w:rsid w:val="008A2A89"/>
    <w:rsid w:val="008A3E98"/>
    <w:rsid w:val="008C61D9"/>
    <w:rsid w:val="008D065E"/>
    <w:rsid w:val="008F6CA3"/>
    <w:rsid w:val="00920F57"/>
    <w:rsid w:val="009323AD"/>
    <w:rsid w:val="0094145A"/>
    <w:rsid w:val="009500D9"/>
    <w:rsid w:val="00957854"/>
    <w:rsid w:val="00964DCF"/>
    <w:rsid w:val="009672B3"/>
    <w:rsid w:val="0097449F"/>
    <w:rsid w:val="009812DD"/>
    <w:rsid w:val="009A52C8"/>
    <w:rsid w:val="009D0447"/>
    <w:rsid w:val="00A12468"/>
    <w:rsid w:val="00A15520"/>
    <w:rsid w:val="00A26ADA"/>
    <w:rsid w:val="00A271D9"/>
    <w:rsid w:val="00AE1717"/>
    <w:rsid w:val="00B04855"/>
    <w:rsid w:val="00B2448E"/>
    <w:rsid w:val="00B326E8"/>
    <w:rsid w:val="00B328E3"/>
    <w:rsid w:val="00B33213"/>
    <w:rsid w:val="00B353A0"/>
    <w:rsid w:val="00B617DA"/>
    <w:rsid w:val="00B856A2"/>
    <w:rsid w:val="00BA3A82"/>
    <w:rsid w:val="00BC1F2D"/>
    <w:rsid w:val="00BE5122"/>
    <w:rsid w:val="00BF6FA9"/>
    <w:rsid w:val="00C002EA"/>
    <w:rsid w:val="00C07383"/>
    <w:rsid w:val="00C23F0B"/>
    <w:rsid w:val="00C54314"/>
    <w:rsid w:val="00C92463"/>
    <w:rsid w:val="00C97B98"/>
    <w:rsid w:val="00CA5338"/>
    <w:rsid w:val="00CA7FD5"/>
    <w:rsid w:val="00CB344F"/>
    <w:rsid w:val="00CC7D06"/>
    <w:rsid w:val="00CD2726"/>
    <w:rsid w:val="00CD3AB8"/>
    <w:rsid w:val="00CD5DE1"/>
    <w:rsid w:val="00CE4D17"/>
    <w:rsid w:val="00D167C7"/>
    <w:rsid w:val="00D229CC"/>
    <w:rsid w:val="00D22FBD"/>
    <w:rsid w:val="00DB4154"/>
    <w:rsid w:val="00DC56DA"/>
    <w:rsid w:val="00DD1642"/>
    <w:rsid w:val="00DE2FCB"/>
    <w:rsid w:val="00E111BD"/>
    <w:rsid w:val="00E1213B"/>
    <w:rsid w:val="00E31CE2"/>
    <w:rsid w:val="00E45AE2"/>
    <w:rsid w:val="00E46071"/>
    <w:rsid w:val="00E521E9"/>
    <w:rsid w:val="00EA53DB"/>
    <w:rsid w:val="00EB416F"/>
    <w:rsid w:val="00EB5BA9"/>
    <w:rsid w:val="00EC09F8"/>
    <w:rsid w:val="00EC766A"/>
    <w:rsid w:val="00ED3EE3"/>
    <w:rsid w:val="00EF0006"/>
    <w:rsid w:val="00F1567F"/>
    <w:rsid w:val="00F2087F"/>
    <w:rsid w:val="00F23108"/>
    <w:rsid w:val="00F252AF"/>
    <w:rsid w:val="00F4064F"/>
    <w:rsid w:val="00F4567B"/>
    <w:rsid w:val="00F80735"/>
    <w:rsid w:val="00F95375"/>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15:docId w15:val="{BB9754F7-1FF8-4A28-82AF-DB21FCCA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paragraph" w:styleId="Revision">
    <w:name w:val="Revision"/>
    <w:hidden/>
    <w:uiPriority w:val="71"/>
    <w:semiHidden/>
    <w:rsid w:val="00C924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A04D-3897-459C-A898-2107364E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Apsitis</dc:creator>
  <cp:keywords/>
  <cp:lastModifiedBy>Girts Apsitis</cp:lastModifiedBy>
  <cp:revision>4</cp:revision>
  <dcterms:created xsi:type="dcterms:W3CDTF">2025-05-12T05:27:00Z</dcterms:created>
  <dcterms:modified xsi:type="dcterms:W3CDTF">2025-05-12T05:36:00Z</dcterms:modified>
</cp:coreProperties>
</file>