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CAC9E" w14:textId="48B28842" w:rsidR="00E232FA" w:rsidRPr="001F084F" w:rsidRDefault="00E232FA" w:rsidP="00E232FA">
      <w:pPr>
        <w:rPr>
          <w:rFonts w:ascii="Montserrat" w:hAnsi="Montserrat"/>
          <w:sz w:val="22"/>
          <w:szCs w:val="22"/>
          <w:lang w:val="lv-LV"/>
        </w:rPr>
      </w:pPr>
      <w:r w:rsidRPr="001F084F">
        <w:rPr>
          <w:rFonts w:ascii="Montserrat" w:hAnsi="Montserrat"/>
          <w:sz w:val="22"/>
          <w:szCs w:val="22"/>
          <w:lang w:val="lv-LV"/>
        </w:rPr>
        <w:t>____________, ___.</w:t>
      </w:r>
      <w:r w:rsidR="00DD6A9A" w:rsidRPr="001F084F">
        <w:rPr>
          <w:rFonts w:ascii="Montserrat" w:hAnsi="Montserrat"/>
          <w:sz w:val="22"/>
          <w:szCs w:val="22"/>
          <w:lang w:val="lv-LV"/>
        </w:rPr>
        <w:t>___</w:t>
      </w:r>
      <w:r w:rsidRPr="001F084F">
        <w:rPr>
          <w:rFonts w:ascii="Montserrat" w:hAnsi="Montserrat"/>
          <w:sz w:val="22"/>
          <w:szCs w:val="22"/>
          <w:lang w:val="lv-LV"/>
        </w:rPr>
        <w:t>. 202</w:t>
      </w:r>
      <w:r w:rsidR="00F17AB9" w:rsidRPr="001F084F">
        <w:rPr>
          <w:rFonts w:ascii="Montserrat" w:hAnsi="Montserrat"/>
          <w:sz w:val="22"/>
          <w:szCs w:val="22"/>
          <w:lang w:val="lv-LV"/>
        </w:rPr>
        <w:t>4</w:t>
      </w:r>
      <w:r w:rsidRPr="001F084F">
        <w:rPr>
          <w:rFonts w:ascii="Montserrat" w:hAnsi="Montserrat"/>
          <w:sz w:val="22"/>
          <w:szCs w:val="22"/>
          <w:lang w:val="lv-LV"/>
        </w:rPr>
        <w:t>.</w:t>
      </w:r>
    </w:p>
    <w:p w14:paraId="4797081C" w14:textId="77777777" w:rsidR="00E232FA" w:rsidRPr="001F084F" w:rsidRDefault="00E232FA" w:rsidP="00E232FA">
      <w:pPr>
        <w:rPr>
          <w:rFonts w:ascii="Montserrat" w:hAnsi="Montserrat"/>
          <w:sz w:val="22"/>
          <w:szCs w:val="22"/>
          <w:lang w:val="lv-LV"/>
        </w:rPr>
      </w:pPr>
      <w:r w:rsidRPr="001F084F">
        <w:rPr>
          <w:rFonts w:ascii="Montserrat" w:hAnsi="Montserrat"/>
          <w:sz w:val="22"/>
          <w:szCs w:val="22"/>
          <w:lang w:val="lv-LV"/>
        </w:rPr>
        <w:t>izdošanas vieta, datums</w:t>
      </w:r>
    </w:p>
    <w:p w14:paraId="1FD060F2" w14:textId="77777777" w:rsidR="00B35B6C" w:rsidRPr="001F084F" w:rsidRDefault="00B35B6C" w:rsidP="00A703EA">
      <w:pPr>
        <w:pStyle w:val="Heading1"/>
        <w:rPr>
          <w:rFonts w:ascii="Montserrat" w:hAnsi="Montserrat"/>
          <w:sz w:val="22"/>
          <w:szCs w:val="22"/>
        </w:rPr>
      </w:pPr>
    </w:p>
    <w:p w14:paraId="081EE46E" w14:textId="1823D97E" w:rsidR="00C07383" w:rsidRPr="001F084F" w:rsidRDefault="00DE114B" w:rsidP="00A703EA">
      <w:pPr>
        <w:pStyle w:val="Heading1"/>
        <w:rPr>
          <w:rFonts w:ascii="Montserrat" w:hAnsi="Montserrat"/>
          <w:sz w:val="22"/>
          <w:szCs w:val="22"/>
        </w:rPr>
      </w:pPr>
      <w:r w:rsidRPr="001F084F">
        <w:rPr>
          <w:rFonts w:ascii="Montserrat" w:hAnsi="Montserrat"/>
          <w:sz w:val="22"/>
          <w:szCs w:val="22"/>
        </w:rPr>
        <w:t xml:space="preserve">BALSOŠANAS </w:t>
      </w:r>
      <w:r w:rsidR="00DD6A9A" w:rsidRPr="001F084F">
        <w:rPr>
          <w:rFonts w:ascii="Montserrat" w:hAnsi="Montserrat"/>
          <w:sz w:val="22"/>
          <w:szCs w:val="22"/>
        </w:rPr>
        <w:t>VEIDLAPA</w:t>
      </w:r>
    </w:p>
    <w:p w14:paraId="242E03AA" w14:textId="250812CF" w:rsidR="00153CE9" w:rsidRPr="001F084F" w:rsidRDefault="00153CE9" w:rsidP="00A703EA">
      <w:pPr>
        <w:jc w:val="both"/>
        <w:rPr>
          <w:rFonts w:ascii="Montserrat" w:hAnsi="Montserrat"/>
          <w:sz w:val="22"/>
          <w:szCs w:val="22"/>
          <w:lang w:val="lv-LV"/>
        </w:rPr>
      </w:pPr>
    </w:p>
    <w:p w14:paraId="2F8715EF" w14:textId="77777777" w:rsidR="001450D2" w:rsidRPr="001F084F" w:rsidRDefault="001450D2" w:rsidP="001450D2">
      <w:pPr>
        <w:jc w:val="both"/>
        <w:rPr>
          <w:rFonts w:ascii="Montserrat" w:hAnsi="Montserrat"/>
          <w:b/>
          <w:sz w:val="22"/>
          <w:szCs w:val="22"/>
          <w:lang w:val="lv-LV"/>
        </w:rPr>
      </w:pPr>
    </w:p>
    <w:p w14:paraId="6C612C0B" w14:textId="77777777" w:rsidR="001450D2" w:rsidRPr="001F084F" w:rsidRDefault="001450D2" w:rsidP="001450D2">
      <w:pPr>
        <w:jc w:val="both"/>
        <w:rPr>
          <w:rFonts w:ascii="Montserrat" w:hAnsi="Montserrat"/>
          <w:b/>
          <w:sz w:val="22"/>
          <w:szCs w:val="22"/>
          <w:lang w:val="lv-LV"/>
        </w:rPr>
      </w:pPr>
    </w:p>
    <w:p w14:paraId="66E38101" w14:textId="17B9BF69" w:rsidR="001450D2" w:rsidRPr="001F084F" w:rsidRDefault="001450D2" w:rsidP="001450D2">
      <w:pPr>
        <w:jc w:val="both"/>
        <w:rPr>
          <w:rFonts w:ascii="Montserrat" w:hAnsi="Montserrat"/>
          <w:b/>
          <w:sz w:val="22"/>
          <w:szCs w:val="22"/>
          <w:lang w:val="lv-LV"/>
        </w:rPr>
      </w:pPr>
      <w:r w:rsidRPr="001F084F">
        <w:rPr>
          <w:rFonts w:ascii="Montserrat" w:hAnsi="Montserrat"/>
          <w:b/>
          <w:sz w:val="22"/>
          <w:szCs w:val="22"/>
          <w:lang w:val="lv-LV"/>
        </w:rPr>
        <w:t>____________________________________</w:t>
      </w:r>
      <w:r w:rsidR="003E2155" w:rsidRPr="001F084F">
        <w:rPr>
          <w:rFonts w:ascii="Montserrat" w:hAnsi="Montserrat"/>
          <w:b/>
          <w:sz w:val="22"/>
          <w:szCs w:val="22"/>
          <w:lang w:val="lv-LV"/>
        </w:rPr>
        <w:t>_________</w:t>
      </w:r>
      <w:r w:rsidRPr="001F084F">
        <w:rPr>
          <w:rFonts w:ascii="Montserrat" w:hAnsi="Montserrat"/>
          <w:b/>
          <w:sz w:val="22"/>
          <w:szCs w:val="22"/>
          <w:lang w:val="lv-LV"/>
        </w:rPr>
        <w:t>____________</w:t>
      </w:r>
      <w:r w:rsidR="0001071B" w:rsidRPr="001F084F">
        <w:rPr>
          <w:rFonts w:ascii="Montserrat" w:hAnsi="Montserrat"/>
          <w:b/>
          <w:sz w:val="22"/>
          <w:szCs w:val="22"/>
          <w:lang w:val="lv-LV"/>
        </w:rPr>
        <w:t>_________</w:t>
      </w:r>
      <w:r w:rsidRPr="001F084F">
        <w:rPr>
          <w:rFonts w:ascii="Montserrat" w:hAnsi="Montserrat"/>
          <w:b/>
          <w:sz w:val="22"/>
          <w:szCs w:val="22"/>
          <w:lang w:val="lv-LV"/>
        </w:rPr>
        <w:t>____________________</w:t>
      </w:r>
    </w:p>
    <w:p w14:paraId="118A9EA6" w14:textId="3965C100" w:rsidR="008C0C89" w:rsidRPr="001F084F" w:rsidRDefault="001450D2" w:rsidP="001450D2">
      <w:pPr>
        <w:jc w:val="both"/>
        <w:rPr>
          <w:rFonts w:ascii="Montserrat" w:hAnsi="Montserrat"/>
          <w:b/>
          <w:sz w:val="22"/>
          <w:szCs w:val="22"/>
          <w:lang w:val="lv-LV"/>
        </w:rPr>
      </w:pPr>
      <w:r w:rsidRPr="001F084F">
        <w:rPr>
          <w:rFonts w:ascii="Montserrat" w:hAnsi="Montserrat"/>
          <w:b/>
          <w:sz w:val="22"/>
          <w:szCs w:val="22"/>
          <w:lang w:val="lv-LV"/>
        </w:rPr>
        <w:t>Fiziskai personai -</w:t>
      </w:r>
      <w:r w:rsidRPr="001F084F">
        <w:rPr>
          <w:rFonts w:ascii="Montserrat" w:hAnsi="Montserrat"/>
          <w:bCs/>
          <w:sz w:val="22"/>
          <w:szCs w:val="22"/>
          <w:lang w:val="lv-LV"/>
        </w:rPr>
        <w:t xml:space="preserve"> akcionāra vārds, uzvārds, personas kods (ja personai nav personas koda, — dzimšanas datums, personu apliecinoša dokumenta numurs un izdošanas datums, valsts un institūcija, kas dokumentu izdevusi),</w:t>
      </w:r>
      <w:r w:rsidRPr="001F084F">
        <w:rPr>
          <w:rFonts w:ascii="Montserrat" w:hAnsi="Montserrat"/>
          <w:b/>
          <w:sz w:val="22"/>
          <w:szCs w:val="22"/>
          <w:lang w:val="lv-LV"/>
        </w:rPr>
        <w:t xml:space="preserve"> juridiskajām personām -</w:t>
      </w:r>
      <w:r w:rsidRPr="001F084F">
        <w:rPr>
          <w:rFonts w:ascii="Montserrat" w:hAnsi="Montserrat"/>
          <w:bCs/>
          <w:sz w:val="22"/>
          <w:szCs w:val="22"/>
          <w:lang w:val="lv-LV"/>
        </w:rPr>
        <w:t xml:space="preserve"> nosaukums un reģistrācijas numurs, pārstāvības pamatojums, pārstāvja vārds, uzvārds, personas kods (ja personai nav personas koda, — dzimšanas datums, personu apliecinoša dokumenta numurs un izdošanas datums, valsts un institūcija, kas dokumentu izdevusi)</w:t>
      </w:r>
    </w:p>
    <w:p w14:paraId="0297E722" w14:textId="77777777" w:rsidR="001450D2" w:rsidRPr="001F084F" w:rsidRDefault="001450D2" w:rsidP="001450D2">
      <w:pPr>
        <w:jc w:val="both"/>
        <w:rPr>
          <w:rFonts w:ascii="Montserrat" w:hAnsi="Montserrat"/>
          <w:sz w:val="22"/>
          <w:szCs w:val="22"/>
          <w:lang w:val="lv-LV"/>
        </w:rPr>
      </w:pPr>
    </w:p>
    <w:p w14:paraId="0DF50C5E" w14:textId="762AFABA" w:rsidR="000E1A68" w:rsidRPr="001F084F" w:rsidRDefault="00DD6A9A" w:rsidP="00C96B1A">
      <w:pPr>
        <w:jc w:val="both"/>
        <w:rPr>
          <w:rFonts w:ascii="Montserrat" w:hAnsi="Montserrat"/>
          <w:sz w:val="22"/>
          <w:szCs w:val="22"/>
          <w:lang w:val="lv-LV"/>
        </w:rPr>
      </w:pPr>
      <w:r w:rsidRPr="001F084F">
        <w:rPr>
          <w:rFonts w:ascii="Montserrat" w:hAnsi="Montserrat"/>
          <w:sz w:val="22"/>
          <w:szCs w:val="22"/>
          <w:lang w:val="lv-LV"/>
        </w:rPr>
        <w:t xml:space="preserve">kā </w:t>
      </w:r>
      <w:r w:rsidR="00877641" w:rsidRPr="001F084F">
        <w:rPr>
          <w:rFonts w:ascii="Montserrat" w:hAnsi="Montserrat"/>
          <w:sz w:val="22"/>
          <w:szCs w:val="22"/>
          <w:lang w:val="lv-LV"/>
        </w:rPr>
        <w:t xml:space="preserve">akciju sabiedrības “Latvijas Gāze" (vienotais reģistrācijas numurs: 40003000642, juridiskā adrese: </w:t>
      </w:r>
      <w:proofErr w:type="spellStart"/>
      <w:r w:rsidR="00877641" w:rsidRPr="001F084F">
        <w:rPr>
          <w:rFonts w:ascii="Montserrat" w:hAnsi="Montserrat"/>
          <w:sz w:val="22"/>
          <w:szCs w:val="22"/>
          <w:lang w:val="lv-LV"/>
        </w:rPr>
        <w:t>Aristida</w:t>
      </w:r>
      <w:proofErr w:type="spellEnd"/>
      <w:r w:rsidR="00877641" w:rsidRPr="001F084F">
        <w:rPr>
          <w:rFonts w:ascii="Montserrat" w:hAnsi="Montserrat"/>
          <w:sz w:val="22"/>
          <w:szCs w:val="22"/>
          <w:lang w:val="lv-LV"/>
        </w:rPr>
        <w:t xml:space="preserve"> Briāna iela 6, Rīga, LV-1001)</w:t>
      </w:r>
      <w:r w:rsidRPr="001F084F">
        <w:rPr>
          <w:rFonts w:ascii="Montserrat" w:hAnsi="Montserrat"/>
          <w:sz w:val="22"/>
          <w:szCs w:val="22"/>
          <w:lang w:val="lv-LV"/>
        </w:rPr>
        <w:t xml:space="preserve"> akcionārs </w:t>
      </w:r>
      <w:r w:rsidR="00280A80" w:rsidRPr="001F084F">
        <w:rPr>
          <w:rFonts w:ascii="Montserrat" w:hAnsi="Montserrat"/>
          <w:b/>
          <w:bCs/>
          <w:sz w:val="22"/>
          <w:szCs w:val="22"/>
          <w:lang w:val="lv-LV"/>
        </w:rPr>
        <w:t>202</w:t>
      </w:r>
      <w:r w:rsidR="00F17AB9" w:rsidRPr="001F084F">
        <w:rPr>
          <w:rFonts w:ascii="Montserrat" w:hAnsi="Montserrat"/>
          <w:b/>
          <w:bCs/>
          <w:sz w:val="22"/>
          <w:szCs w:val="22"/>
          <w:lang w:val="lv-LV"/>
        </w:rPr>
        <w:t>4</w:t>
      </w:r>
      <w:r w:rsidRPr="001F084F">
        <w:rPr>
          <w:rFonts w:ascii="Montserrat" w:hAnsi="Montserrat"/>
          <w:b/>
          <w:bCs/>
          <w:sz w:val="22"/>
          <w:szCs w:val="22"/>
          <w:lang w:val="lv-LV"/>
        </w:rPr>
        <w:t>.</w:t>
      </w:r>
      <w:r w:rsidR="001450D2" w:rsidRPr="001F084F">
        <w:rPr>
          <w:rFonts w:ascii="Montserrat" w:hAnsi="Montserrat"/>
          <w:b/>
          <w:bCs/>
          <w:sz w:val="22"/>
          <w:szCs w:val="22"/>
          <w:lang w:val="lv-LV"/>
        </w:rPr>
        <w:t xml:space="preserve"> </w:t>
      </w:r>
      <w:r w:rsidRPr="001F084F">
        <w:rPr>
          <w:rFonts w:ascii="Montserrat" w:hAnsi="Montserrat"/>
          <w:b/>
          <w:bCs/>
          <w:sz w:val="22"/>
          <w:szCs w:val="22"/>
          <w:lang w:val="lv-LV"/>
        </w:rPr>
        <w:t xml:space="preserve">gada </w:t>
      </w:r>
      <w:r w:rsidR="00643D75" w:rsidRPr="001F084F">
        <w:rPr>
          <w:rFonts w:ascii="Montserrat" w:hAnsi="Montserrat"/>
          <w:b/>
          <w:bCs/>
          <w:sz w:val="22"/>
          <w:szCs w:val="22"/>
          <w:lang w:val="lv-LV"/>
        </w:rPr>
        <w:t>1</w:t>
      </w:r>
      <w:r w:rsidR="00B030FA" w:rsidRPr="001F084F">
        <w:rPr>
          <w:rFonts w:ascii="Montserrat" w:hAnsi="Montserrat"/>
          <w:b/>
          <w:bCs/>
          <w:sz w:val="22"/>
          <w:szCs w:val="22"/>
          <w:lang w:val="lv-LV"/>
        </w:rPr>
        <w:t>9</w:t>
      </w:r>
      <w:r w:rsidR="00643D75" w:rsidRPr="001F084F">
        <w:rPr>
          <w:rFonts w:ascii="Montserrat" w:hAnsi="Montserrat"/>
          <w:b/>
          <w:bCs/>
          <w:sz w:val="22"/>
          <w:szCs w:val="22"/>
          <w:lang w:val="lv-LV"/>
        </w:rPr>
        <w:t xml:space="preserve">. </w:t>
      </w:r>
      <w:r w:rsidR="00B030FA" w:rsidRPr="001F084F">
        <w:rPr>
          <w:rFonts w:ascii="Montserrat" w:hAnsi="Montserrat"/>
          <w:b/>
          <w:bCs/>
          <w:sz w:val="22"/>
          <w:szCs w:val="22"/>
          <w:lang w:val="lv-LV"/>
        </w:rPr>
        <w:t>dec</w:t>
      </w:r>
      <w:r w:rsidR="00C33AE7" w:rsidRPr="001F084F">
        <w:rPr>
          <w:rFonts w:ascii="Montserrat" w:hAnsi="Montserrat"/>
          <w:b/>
          <w:bCs/>
          <w:sz w:val="22"/>
          <w:szCs w:val="22"/>
          <w:lang w:val="lv-LV"/>
        </w:rPr>
        <w:t>embra ārkārtas</w:t>
      </w:r>
      <w:r w:rsidR="00235F5D" w:rsidRPr="001F084F">
        <w:rPr>
          <w:rFonts w:ascii="Montserrat" w:hAnsi="Montserrat"/>
          <w:b/>
          <w:bCs/>
          <w:sz w:val="22"/>
          <w:szCs w:val="22"/>
          <w:lang w:val="lv-LV"/>
        </w:rPr>
        <w:t xml:space="preserve"> </w:t>
      </w:r>
      <w:r w:rsidRPr="001F084F">
        <w:rPr>
          <w:rFonts w:ascii="Montserrat" w:hAnsi="Montserrat"/>
          <w:b/>
          <w:bCs/>
          <w:sz w:val="22"/>
          <w:szCs w:val="22"/>
          <w:lang w:val="lv-LV"/>
        </w:rPr>
        <w:t>akcionāru sapulcē</w:t>
      </w:r>
      <w:r w:rsidRPr="001F084F">
        <w:rPr>
          <w:rFonts w:ascii="Montserrat" w:hAnsi="Montserrat"/>
          <w:sz w:val="22"/>
          <w:szCs w:val="22"/>
          <w:lang w:val="lv-LV"/>
        </w:rPr>
        <w:t xml:space="preserve"> </w:t>
      </w:r>
      <w:r w:rsidR="008C0C89" w:rsidRPr="001F084F">
        <w:rPr>
          <w:rFonts w:ascii="Montserrat" w:hAnsi="Montserrat"/>
          <w:sz w:val="22"/>
          <w:szCs w:val="22"/>
          <w:lang w:val="lv-LV"/>
        </w:rPr>
        <w:t>ar visām no</w:t>
      </w:r>
      <w:r w:rsidR="00853A20" w:rsidRPr="001F084F">
        <w:rPr>
          <w:rFonts w:ascii="Montserrat" w:hAnsi="Montserrat"/>
          <w:sz w:val="22"/>
          <w:szCs w:val="22"/>
          <w:lang w:val="lv-LV"/>
        </w:rPr>
        <w:t xml:space="preserve"> </w:t>
      </w:r>
      <w:r w:rsidR="00F77555" w:rsidRPr="001F084F">
        <w:rPr>
          <w:rFonts w:ascii="Montserrat" w:hAnsi="Montserrat"/>
          <w:sz w:val="22"/>
          <w:szCs w:val="22"/>
          <w:lang w:val="lv-LV"/>
        </w:rPr>
        <w:t xml:space="preserve">piederošajām </w:t>
      </w:r>
      <w:r w:rsidR="008C0C89" w:rsidRPr="001F084F">
        <w:rPr>
          <w:rFonts w:ascii="Montserrat" w:hAnsi="Montserrat"/>
          <w:sz w:val="22"/>
          <w:szCs w:val="22"/>
          <w:lang w:val="lv-LV"/>
        </w:rPr>
        <w:t xml:space="preserve">akcijām izrietošajām balsīm </w:t>
      </w:r>
      <w:r w:rsidRPr="001F084F">
        <w:rPr>
          <w:rFonts w:ascii="Montserrat" w:hAnsi="Montserrat"/>
          <w:sz w:val="22"/>
          <w:szCs w:val="22"/>
          <w:lang w:val="lv-LV"/>
        </w:rPr>
        <w:t>b</w:t>
      </w:r>
      <w:r w:rsidR="000E1A68" w:rsidRPr="001F084F">
        <w:rPr>
          <w:rFonts w:ascii="Montserrat" w:hAnsi="Montserrat"/>
          <w:sz w:val="22"/>
          <w:szCs w:val="22"/>
          <w:lang w:val="lv-LV"/>
        </w:rPr>
        <w:t>also</w:t>
      </w:r>
      <w:r w:rsidRPr="001F084F">
        <w:rPr>
          <w:rFonts w:ascii="Montserrat" w:hAnsi="Montserrat"/>
          <w:sz w:val="22"/>
          <w:szCs w:val="22"/>
          <w:lang w:val="lv-LV"/>
        </w:rPr>
        <w:t>ju</w:t>
      </w:r>
      <w:r w:rsidR="000E1A68" w:rsidRPr="001F084F">
        <w:rPr>
          <w:rFonts w:ascii="Montserrat" w:hAnsi="Montserrat"/>
          <w:sz w:val="22"/>
          <w:szCs w:val="22"/>
          <w:lang w:val="lv-LV"/>
        </w:rPr>
        <w:t xml:space="preserve"> sekojoši:</w:t>
      </w:r>
    </w:p>
    <w:p w14:paraId="0CE81F42" w14:textId="77777777" w:rsidR="00C07383" w:rsidRPr="001F084F" w:rsidRDefault="00C07383" w:rsidP="00A703EA">
      <w:pPr>
        <w:jc w:val="both"/>
        <w:rPr>
          <w:rFonts w:ascii="Montserrat" w:hAnsi="Montserrat"/>
          <w:sz w:val="22"/>
          <w:szCs w:val="22"/>
          <w:lang w:val="lv-LV"/>
        </w:rPr>
      </w:pPr>
    </w:p>
    <w:p w14:paraId="2B6C5840" w14:textId="0C4AAB16" w:rsidR="00235F5D" w:rsidRPr="001F084F" w:rsidRDefault="00235F5D" w:rsidP="00235F5D">
      <w:pPr>
        <w:pStyle w:val="ListParagraph"/>
        <w:numPr>
          <w:ilvl w:val="0"/>
          <w:numId w:val="3"/>
        </w:numPr>
        <w:tabs>
          <w:tab w:val="left" w:pos="720"/>
        </w:tabs>
        <w:spacing w:before="40"/>
        <w:ind w:left="360"/>
        <w:contextualSpacing/>
        <w:jc w:val="both"/>
        <w:rPr>
          <w:rFonts w:ascii="Montserrat" w:hAnsi="Montserrat"/>
          <w:b/>
          <w:sz w:val="22"/>
          <w:szCs w:val="22"/>
          <w:lang w:val="lv-LV"/>
        </w:rPr>
      </w:pPr>
      <w:r w:rsidRPr="001F084F">
        <w:rPr>
          <w:rFonts w:ascii="Montserrat" w:hAnsi="Montserrat"/>
          <w:b/>
          <w:sz w:val="22"/>
          <w:szCs w:val="22"/>
          <w:lang w:val="lv-LV"/>
        </w:rPr>
        <w:t>Darba kārtības jautājumā „</w:t>
      </w:r>
      <w:r w:rsidR="00BA0DC0" w:rsidRPr="001F084F">
        <w:rPr>
          <w:rFonts w:ascii="Montserrat" w:hAnsi="Montserrat"/>
          <w:b/>
          <w:sz w:val="22"/>
          <w:szCs w:val="22"/>
          <w:lang w:val="lv-LV"/>
        </w:rPr>
        <w:t xml:space="preserve">Par </w:t>
      </w:r>
      <w:r w:rsidR="00C33AE7" w:rsidRPr="001F084F">
        <w:rPr>
          <w:rFonts w:ascii="Montserrat" w:hAnsi="Montserrat"/>
          <w:b/>
          <w:sz w:val="22"/>
          <w:szCs w:val="22"/>
          <w:lang w:val="lv-LV"/>
        </w:rPr>
        <w:t xml:space="preserve">akciju sabiedrības “Latvijas Gāze” </w:t>
      </w:r>
      <w:r w:rsidR="00BA0DC0" w:rsidRPr="001F084F">
        <w:rPr>
          <w:rFonts w:ascii="Montserrat" w:hAnsi="Montserrat"/>
          <w:b/>
          <w:sz w:val="22"/>
          <w:szCs w:val="22"/>
          <w:lang w:val="lv-LV"/>
        </w:rPr>
        <w:t>Statūtiem jaunā redakcijā</w:t>
      </w:r>
      <w:r w:rsidR="00BB73B9" w:rsidRPr="001F084F">
        <w:rPr>
          <w:rFonts w:ascii="Montserrat" w:hAnsi="Montserrat"/>
          <w:b/>
          <w:sz w:val="22"/>
          <w:szCs w:val="22"/>
          <w:lang w:val="lv-LV"/>
        </w:rPr>
        <w:t>”</w:t>
      </w:r>
      <w:r w:rsidR="003B4694" w:rsidRPr="001F084F">
        <w:rPr>
          <w:rFonts w:ascii="Montserrat" w:hAnsi="Montserrat"/>
          <w:b/>
          <w:sz w:val="22"/>
          <w:szCs w:val="22"/>
          <w:lang w:val="lv-LV"/>
        </w:rPr>
        <w:t xml:space="preserve"> </w:t>
      </w:r>
    </w:p>
    <w:p w14:paraId="3912AA3C" w14:textId="77777777" w:rsidR="003B4694" w:rsidRPr="001F084F" w:rsidRDefault="003B4694" w:rsidP="00235F5D">
      <w:pPr>
        <w:pStyle w:val="ListParagraph"/>
        <w:numPr>
          <w:ilvl w:val="0"/>
          <w:numId w:val="3"/>
        </w:numPr>
        <w:tabs>
          <w:tab w:val="left" w:pos="720"/>
        </w:tabs>
        <w:spacing w:before="40"/>
        <w:ind w:left="360"/>
        <w:contextualSpacing/>
        <w:jc w:val="both"/>
        <w:rPr>
          <w:rFonts w:ascii="Montserrat" w:hAnsi="Montserrat"/>
          <w:b/>
          <w:sz w:val="22"/>
          <w:szCs w:val="22"/>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235F5D" w:rsidRPr="001F084F" w14:paraId="03F520AE" w14:textId="77777777" w:rsidTr="00F73741">
        <w:tc>
          <w:tcPr>
            <w:tcW w:w="7545" w:type="dxa"/>
            <w:shd w:val="clear" w:color="auto" w:fill="auto"/>
          </w:tcPr>
          <w:p w14:paraId="01D02282" w14:textId="25F5D669" w:rsidR="00235F5D" w:rsidRPr="001F084F" w:rsidRDefault="003B4694" w:rsidP="00F73741">
            <w:pPr>
              <w:tabs>
                <w:tab w:val="left" w:pos="0"/>
              </w:tabs>
              <w:jc w:val="center"/>
              <w:rPr>
                <w:rFonts w:ascii="Montserrat" w:hAnsi="Montserrat"/>
                <w:b/>
                <w:bCs/>
                <w:sz w:val="22"/>
                <w:szCs w:val="22"/>
                <w:u w:val="single"/>
                <w:lang w:val="lv-LV"/>
              </w:rPr>
            </w:pPr>
            <w:r w:rsidRPr="001F084F">
              <w:rPr>
                <w:rFonts w:ascii="Montserrat" w:hAnsi="Montserrat"/>
                <w:b/>
                <w:bCs/>
                <w:sz w:val="22"/>
                <w:szCs w:val="22"/>
                <w:u w:val="single"/>
                <w:lang w:val="lv-LV"/>
              </w:rPr>
              <w:t xml:space="preserve">Akciju sabiedrības “Latvijas Gāze” valdes </w:t>
            </w:r>
            <w:r w:rsidR="00505487">
              <w:rPr>
                <w:rFonts w:ascii="Montserrat" w:hAnsi="Montserrat"/>
                <w:b/>
                <w:bCs/>
                <w:sz w:val="22"/>
                <w:szCs w:val="22"/>
                <w:u w:val="single"/>
                <w:lang w:val="lv-LV"/>
              </w:rPr>
              <w:t xml:space="preserve">iesniegtais </w:t>
            </w:r>
            <w:r w:rsidRPr="001F084F">
              <w:rPr>
                <w:rFonts w:ascii="Montserrat" w:hAnsi="Montserrat"/>
                <w:b/>
                <w:bCs/>
                <w:sz w:val="22"/>
                <w:szCs w:val="22"/>
                <w:u w:val="single"/>
                <w:lang w:val="lv-LV"/>
              </w:rPr>
              <w:t>priekšlikums lēmumu projektam</w:t>
            </w:r>
          </w:p>
        </w:tc>
        <w:tc>
          <w:tcPr>
            <w:tcW w:w="850" w:type="dxa"/>
            <w:shd w:val="clear" w:color="auto" w:fill="auto"/>
          </w:tcPr>
          <w:p w14:paraId="28C88E8C" w14:textId="77777777" w:rsidR="00235F5D" w:rsidRPr="001F084F" w:rsidRDefault="00235F5D" w:rsidP="00F73741">
            <w:pPr>
              <w:tabs>
                <w:tab w:val="left" w:pos="0"/>
              </w:tabs>
              <w:jc w:val="both"/>
              <w:rPr>
                <w:rFonts w:ascii="Montserrat" w:hAnsi="Montserrat"/>
                <w:sz w:val="22"/>
                <w:szCs w:val="22"/>
                <w:lang w:val="lv-LV"/>
              </w:rPr>
            </w:pPr>
            <w:r w:rsidRPr="001F084F">
              <w:rPr>
                <w:rFonts w:ascii="Montserrat" w:hAnsi="Montserrat"/>
                <w:sz w:val="22"/>
                <w:szCs w:val="22"/>
                <w:lang w:val="lv-LV"/>
              </w:rPr>
              <w:t xml:space="preserve"> Par*</w:t>
            </w:r>
          </w:p>
        </w:tc>
        <w:tc>
          <w:tcPr>
            <w:tcW w:w="851" w:type="dxa"/>
            <w:shd w:val="clear" w:color="auto" w:fill="auto"/>
          </w:tcPr>
          <w:p w14:paraId="311168FB" w14:textId="77777777" w:rsidR="00235F5D" w:rsidRPr="001F084F" w:rsidRDefault="00235F5D" w:rsidP="00F73741">
            <w:pPr>
              <w:tabs>
                <w:tab w:val="left" w:pos="0"/>
              </w:tabs>
              <w:jc w:val="both"/>
              <w:rPr>
                <w:rFonts w:ascii="Montserrat" w:hAnsi="Montserrat"/>
                <w:sz w:val="22"/>
                <w:szCs w:val="22"/>
                <w:lang w:val="lv-LV"/>
              </w:rPr>
            </w:pPr>
            <w:r w:rsidRPr="001F084F">
              <w:rPr>
                <w:rFonts w:ascii="Montserrat" w:hAnsi="Montserrat"/>
                <w:sz w:val="22"/>
                <w:szCs w:val="22"/>
                <w:lang w:val="lv-LV"/>
              </w:rPr>
              <w:t>Pret*</w:t>
            </w:r>
          </w:p>
        </w:tc>
      </w:tr>
      <w:tr w:rsidR="00BA0DC0" w:rsidRPr="00276EAB" w14:paraId="37B19635" w14:textId="77777777" w:rsidTr="00F73741">
        <w:tc>
          <w:tcPr>
            <w:tcW w:w="7545" w:type="dxa"/>
            <w:shd w:val="clear" w:color="auto" w:fill="auto"/>
          </w:tcPr>
          <w:p w14:paraId="789BA161" w14:textId="77777777" w:rsidR="00BA0DC0" w:rsidRPr="001F084F" w:rsidRDefault="0009134E" w:rsidP="0009134E">
            <w:pPr>
              <w:pStyle w:val="ListParagraph"/>
              <w:numPr>
                <w:ilvl w:val="0"/>
                <w:numId w:val="12"/>
              </w:numPr>
              <w:tabs>
                <w:tab w:val="left" w:pos="0"/>
              </w:tabs>
              <w:jc w:val="both"/>
              <w:rPr>
                <w:rFonts w:ascii="Montserrat" w:hAnsi="Montserrat"/>
                <w:sz w:val="22"/>
                <w:szCs w:val="22"/>
                <w:lang w:val="lv-LV"/>
              </w:rPr>
            </w:pPr>
            <w:r w:rsidRPr="001F084F">
              <w:rPr>
                <w:rFonts w:ascii="Montserrat" w:hAnsi="Montserrat"/>
                <w:sz w:val="22"/>
                <w:szCs w:val="22"/>
                <w:lang w:val="lv-LV"/>
              </w:rPr>
              <w:t>Apstiprināt akciju sabiedrības “Latvijas Gāze” statūtus jaunā redakcijā (Pielikums Nr.1).</w:t>
            </w:r>
          </w:p>
          <w:p w14:paraId="3F0476E8" w14:textId="19326763" w:rsidR="009B27C8" w:rsidRPr="001F084F" w:rsidRDefault="009B27C8" w:rsidP="0009134E">
            <w:pPr>
              <w:pStyle w:val="ListParagraph"/>
              <w:numPr>
                <w:ilvl w:val="0"/>
                <w:numId w:val="12"/>
              </w:numPr>
              <w:tabs>
                <w:tab w:val="left" w:pos="0"/>
              </w:tabs>
              <w:jc w:val="both"/>
              <w:rPr>
                <w:rFonts w:ascii="Montserrat" w:hAnsi="Montserrat"/>
                <w:sz w:val="22"/>
                <w:szCs w:val="22"/>
                <w:lang w:val="lv-LV"/>
              </w:rPr>
            </w:pPr>
            <w:r w:rsidRPr="001F084F">
              <w:rPr>
                <w:rFonts w:ascii="Montserrat" w:hAnsi="Montserrat"/>
                <w:sz w:val="22"/>
                <w:szCs w:val="22"/>
                <w:lang w:val="lv-LV"/>
              </w:rPr>
              <w:t>Pilnvarot akciju sabiedrības “Latvijas Gāze” Valdi nepieciešamības gadījumā veikt labojumus, kā arī parakstīt dokumentus un veikt citas darbības, kas nepieciešamas statūtu jaunā redakcijā reģistrēšanai komercreģistrā.</w:t>
            </w:r>
          </w:p>
        </w:tc>
        <w:tc>
          <w:tcPr>
            <w:tcW w:w="850" w:type="dxa"/>
            <w:shd w:val="clear" w:color="auto" w:fill="auto"/>
          </w:tcPr>
          <w:p w14:paraId="295289D5" w14:textId="77777777" w:rsidR="00BA0DC0" w:rsidRPr="001F084F" w:rsidRDefault="00BA0DC0" w:rsidP="00F73741">
            <w:pPr>
              <w:tabs>
                <w:tab w:val="left" w:pos="0"/>
              </w:tabs>
              <w:jc w:val="both"/>
              <w:rPr>
                <w:rFonts w:ascii="Montserrat" w:hAnsi="Montserrat"/>
                <w:sz w:val="22"/>
                <w:szCs w:val="22"/>
                <w:lang w:val="lv-LV"/>
              </w:rPr>
            </w:pPr>
          </w:p>
        </w:tc>
        <w:tc>
          <w:tcPr>
            <w:tcW w:w="851" w:type="dxa"/>
            <w:shd w:val="clear" w:color="auto" w:fill="auto"/>
          </w:tcPr>
          <w:p w14:paraId="5E7E8B44" w14:textId="77777777" w:rsidR="00BA0DC0" w:rsidRPr="001F084F" w:rsidRDefault="00BA0DC0" w:rsidP="00F73741">
            <w:pPr>
              <w:tabs>
                <w:tab w:val="left" w:pos="0"/>
              </w:tabs>
              <w:jc w:val="both"/>
              <w:rPr>
                <w:rFonts w:ascii="Montserrat" w:hAnsi="Montserrat"/>
                <w:sz w:val="22"/>
                <w:szCs w:val="22"/>
                <w:lang w:val="lv-LV"/>
              </w:rPr>
            </w:pPr>
          </w:p>
        </w:tc>
      </w:tr>
    </w:tbl>
    <w:p w14:paraId="32954158" w14:textId="1D16DDC3" w:rsidR="003B4694" w:rsidRPr="001F084F" w:rsidRDefault="003B4694" w:rsidP="003B4694">
      <w:pPr>
        <w:spacing w:before="40"/>
        <w:contextualSpacing/>
        <w:jc w:val="both"/>
        <w:rPr>
          <w:rFonts w:ascii="Montserrat" w:hAnsi="Montserrat"/>
          <w:b/>
          <w:sz w:val="22"/>
          <w:szCs w:val="22"/>
          <w:lang w:val="lv-LV"/>
        </w:rPr>
      </w:pPr>
    </w:p>
    <w:p w14:paraId="6D8099A8" w14:textId="49E4B0C6" w:rsidR="003B4694" w:rsidRPr="001F084F" w:rsidRDefault="003B4694" w:rsidP="003B4694">
      <w:pPr>
        <w:spacing w:before="40"/>
        <w:contextualSpacing/>
        <w:jc w:val="both"/>
        <w:rPr>
          <w:rFonts w:ascii="Montserrat" w:hAnsi="Montserrat"/>
          <w:b/>
          <w:sz w:val="22"/>
          <w:szCs w:val="22"/>
          <w:lang w:val="lv-LV"/>
        </w:rPr>
      </w:pPr>
      <w:r w:rsidRPr="001F084F">
        <w:rPr>
          <w:rFonts w:ascii="Montserrat" w:hAnsi="Montserrat"/>
          <w:b/>
          <w:sz w:val="22"/>
          <w:szCs w:val="22"/>
          <w:lang w:val="lv-LV"/>
        </w:rPr>
        <w:t>vai</w:t>
      </w:r>
    </w:p>
    <w:p w14:paraId="2F90232B" w14:textId="77777777" w:rsidR="003B4694" w:rsidRPr="001F084F" w:rsidRDefault="003B4694" w:rsidP="003B4694">
      <w:pPr>
        <w:spacing w:before="40"/>
        <w:contextualSpacing/>
        <w:jc w:val="both"/>
        <w:rPr>
          <w:rFonts w:ascii="Montserrat" w:hAnsi="Montserrat"/>
          <w:b/>
          <w:sz w:val="22"/>
          <w:szCs w:val="22"/>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3B4694" w:rsidRPr="001F084F" w14:paraId="526F5399" w14:textId="77777777" w:rsidTr="006A2CCC">
        <w:tc>
          <w:tcPr>
            <w:tcW w:w="7545" w:type="dxa"/>
            <w:shd w:val="clear" w:color="auto" w:fill="auto"/>
          </w:tcPr>
          <w:p w14:paraId="22F8A024" w14:textId="4A5BDD89" w:rsidR="003B4694" w:rsidRPr="001F084F" w:rsidRDefault="0080478D" w:rsidP="006A2CCC">
            <w:pPr>
              <w:tabs>
                <w:tab w:val="left" w:pos="0"/>
              </w:tabs>
              <w:jc w:val="center"/>
              <w:rPr>
                <w:rFonts w:ascii="Montserrat" w:hAnsi="Montserrat"/>
                <w:b/>
                <w:bCs/>
                <w:sz w:val="22"/>
                <w:szCs w:val="22"/>
                <w:u w:val="single"/>
                <w:lang w:val="lv-LV"/>
              </w:rPr>
            </w:pPr>
            <w:r>
              <w:rPr>
                <w:rFonts w:ascii="Montserrat" w:hAnsi="Montserrat"/>
                <w:b/>
                <w:bCs/>
                <w:sz w:val="22"/>
                <w:szCs w:val="22"/>
                <w:u w:val="single"/>
                <w:lang w:val="lv-LV"/>
              </w:rPr>
              <w:t>A</w:t>
            </w:r>
            <w:r w:rsidR="003B4694" w:rsidRPr="001F084F">
              <w:rPr>
                <w:rFonts w:ascii="Montserrat" w:hAnsi="Montserrat"/>
                <w:b/>
                <w:bCs/>
                <w:sz w:val="22"/>
                <w:szCs w:val="22"/>
                <w:u w:val="single"/>
                <w:lang w:val="lv-LV"/>
              </w:rPr>
              <w:t>kcionāra SIA "</w:t>
            </w:r>
            <w:proofErr w:type="spellStart"/>
            <w:r w:rsidR="003B4694" w:rsidRPr="001F084F">
              <w:rPr>
                <w:rFonts w:ascii="Montserrat" w:hAnsi="Montserrat"/>
                <w:b/>
                <w:bCs/>
                <w:sz w:val="22"/>
                <w:szCs w:val="22"/>
                <w:u w:val="single"/>
                <w:lang w:val="lv-LV"/>
              </w:rPr>
              <w:t>Energy</w:t>
            </w:r>
            <w:proofErr w:type="spellEnd"/>
            <w:r w:rsidR="003B4694" w:rsidRPr="001F084F">
              <w:rPr>
                <w:rFonts w:ascii="Montserrat" w:hAnsi="Montserrat"/>
                <w:b/>
                <w:bCs/>
                <w:sz w:val="22"/>
                <w:szCs w:val="22"/>
                <w:u w:val="single"/>
                <w:lang w:val="lv-LV"/>
              </w:rPr>
              <w:t xml:space="preserve"> Investments" </w:t>
            </w:r>
            <w:r w:rsidR="00505487">
              <w:rPr>
                <w:rFonts w:ascii="Montserrat" w:hAnsi="Montserrat"/>
                <w:b/>
                <w:bCs/>
                <w:sz w:val="22"/>
                <w:szCs w:val="22"/>
                <w:u w:val="single"/>
                <w:lang w:val="lv-LV"/>
              </w:rPr>
              <w:t xml:space="preserve">iesniegtais </w:t>
            </w:r>
            <w:r w:rsidR="003B4694" w:rsidRPr="001F084F">
              <w:rPr>
                <w:rFonts w:ascii="Montserrat" w:hAnsi="Montserrat"/>
                <w:b/>
                <w:bCs/>
                <w:sz w:val="22"/>
                <w:szCs w:val="22"/>
                <w:u w:val="single"/>
                <w:lang w:val="lv-LV"/>
              </w:rPr>
              <w:t>alternatīvais priekšlikums lēmumu projektam</w:t>
            </w:r>
          </w:p>
        </w:tc>
        <w:tc>
          <w:tcPr>
            <w:tcW w:w="850" w:type="dxa"/>
            <w:shd w:val="clear" w:color="auto" w:fill="auto"/>
          </w:tcPr>
          <w:p w14:paraId="37245062" w14:textId="77777777" w:rsidR="003B4694" w:rsidRPr="001F084F" w:rsidRDefault="003B4694" w:rsidP="006A2CCC">
            <w:pPr>
              <w:tabs>
                <w:tab w:val="left" w:pos="0"/>
              </w:tabs>
              <w:jc w:val="both"/>
              <w:rPr>
                <w:rFonts w:ascii="Montserrat" w:hAnsi="Montserrat"/>
                <w:sz w:val="22"/>
                <w:szCs w:val="22"/>
                <w:lang w:val="lv-LV"/>
              </w:rPr>
            </w:pPr>
            <w:r w:rsidRPr="001F084F">
              <w:rPr>
                <w:rFonts w:ascii="Montserrat" w:hAnsi="Montserrat"/>
                <w:sz w:val="22"/>
                <w:szCs w:val="22"/>
                <w:lang w:val="lv-LV"/>
              </w:rPr>
              <w:t xml:space="preserve"> Par*</w:t>
            </w:r>
          </w:p>
        </w:tc>
        <w:tc>
          <w:tcPr>
            <w:tcW w:w="851" w:type="dxa"/>
            <w:shd w:val="clear" w:color="auto" w:fill="auto"/>
          </w:tcPr>
          <w:p w14:paraId="072C8823" w14:textId="77777777" w:rsidR="003B4694" w:rsidRPr="001F084F" w:rsidRDefault="003B4694" w:rsidP="006A2CCC">
            <w:pPr>
              <w:tabs>
                <w:tab w:val="left" w:pos="0"/>
              </w:tabs>
              <w:jc w:val="both"/>
              <w:rPr>
                <w:rFonts w:ascii="Montserrat" w:hAnsi="Montserrat"/>
                <w:sz w:val="22"/>
                <w:szCs w:val="22"/>
                <w:lang w:val="lv-LV"/>
              </w:rPr>
            </w:pPr>
            <w:r w:rsidRPr="001F084F">
              <w:rPr>
                <w:rFonts w:ascii="Montserrat" w:hAnsi="Montserrat"/>
                <w:sz w:val="22"/>
                <w:szCs w:val="22"/>
                <w:lang w:val="lv-LV"/>
              </w:rPr>
              <w:t>Pret*</w:t>
            </w:r>
          </w:p>
        </w:tc>
      </w:tr>
      <w:tr w:rsidR="003B4694" w:rsidRPr="00276EAB" w14:paraId="4FD570AD" w14:textId="77777777" w:rsidTr="006A2CCC">
        <w:tc>
          <w:tcPr>
            <w:tcW w:w="7545" w:type="dxa"/>
            <w:shd w:val="clear" w:color="auto" w:fill="auto"/>
          </w:tcPr>
          <w:p w14:paraId="0BD5DEB2" w14:textId="348B38DA" w:rsidR="003B4694" w:rsidRPr="001F084F" w:rsidRDefault="003B4694" w:rsidP="00060E95">
            <w:pPr>
              <w:pStyle w:val="ListParagraph"/>
              <w:numPr>
                <w:ilvl w:val="0"/>
                <w:numId w:val="16"/>
              </w:numPr>
              <w:tabs>
                <w:tab w:val="left" w:pos="0"/>
              </w:tabs>
              <w:ind w:left="340" w:hanging="340"/>
              <w:jc w:val="both"/>
              <w:rPr>
                <w:rFonts w:ascii="Montserrat" w:hAnsi="Montserrat"/>
                <w:sz w:val="22"/>
                <w:szCs w:val="22"/>
                <w:lang w:val="lv-LV"/>
              </w:rPr>
            </w:pPr>
            <w:r w:rsidRPr="001F084F">
              <w:rPr>
                <w:rFonts w:ascii="Montserrat" w:hAnsi="Montserrat"/>
                <w:sz w:val="22"/>
                <w:szCs w:val="22"/>
                <w:lang w:val="lv-LV"/>
              </w:rPr>
              <w:t xml:space="preserve">Apstiprināt akciju sabiedrības “Latvijas Gāze” statūtus jaunā redakcijā, 7.9. punktu izsakot </w:t>
            </w:r>
            <w:r w:rsidR="00C23660">
              <w:rPr>
                <w:rFonts w:ascii="Montserrat" w:hAnsi="Montserrat"/>
                <w:sz w:val="22"/>
                <w:szCs w:val="22"/>
                <w:lang w:val="lv-LV"/>
              </w:rPr>
              <w:t>šādā</w:t>
            </w:r>
            <w:r w:rsidRPr="001F084F">
              <w:rPr>
                <w:rFonts w:ascii="Montserrat" w:hAnsi="Montserrat"/>
                <w:sz w:val="22"/>
                <w:szCs w:val="22"/>
                <w:lang w:val="lv-LV"/>
              </w:rPr>
              <w:t xml:space="preserve"> redakcijā</w:t>
            </w:r>
            <w:r w:rsidR="0080478D">
              <w:rPr>
                <w:rFonts w:ascii="Montserrat" w:hAnsi="Montserrat"/>
                <w:sz w:val="22"/>
                <w:szCs w:val="22"/>
                <w:lang w:val="lv-LV"/>
              </w:rPr>
              <w:t>:</w:t>
            </w:r>
            <w:r w:rsidRPr="001F084F">
              <w:rPr>
                <w:rFonts w:ascii="Montserrat" w:hAnsi="Montserrat"/>
                <w:sz w:val="22"/>
                <w:szCs w:val="22"/>
                <w:lang w:val="lv-LV"/>
              </w:rPr>
              <w:t xml:space="preserve"> “7.9. Sekojošus jautājumus Akcionāru sapulce ir tiesīga izlemt tikai tad, ja tajā pārstāvētas vismaz trīs ceturtdaļas (¾) no Sabiedrības apmaksātā pamatkapitāla, un Akcionāru sapulces lēmumi šajos jautājumos ir pieņemti, ja par tiem nobalso Akcionāri ar 82,5% (astoņdesmit diviem komats pieciem procentiem) no Akcionāru sapulcē pārstāvēto balsstiesīgo balsu kopskaita:</w:t>
            </w:r>
          </w:p>
          <w:p w14:paraId="26CCF85B" w14:textId="38D13BF8" w:rsidR="003B4694" w:rsidRPr="001F084F" w:rsidRDefault="003B4694" w:rsidP="003B4694">
            <w:pPr>
              <w:pStyle w:val="ListParagraph"/>
              <w:numPr>
                <w:ilvl w:val="0"/>
                <w:numId w:val="17"/>
              </w:numPr>
              <w:tabs>
                <w:tab w:val="left" w:pos="0"/>
              </w:tabs>
              <w:rPr>
                <w:rFonts w:ascii="Montserrat" w:hAnsi="Montserrat"/>
                <w:sz w:val="22"/>
                <w:szCs w:val="22"/>
                <w:lang w:val="lv-LV"/>
              </w:rPr>
            </w:pPr>
            <w:r w:rsidRPr="001F084F">
              <w:rPr>
                <w:rFonts w:ascii="Montserrat" w:hAnsi="Montserrat"/>
                <w:sz w:val="22"/>
                <w:szCs w:val="22"/>
                <w:lang w:val="lv-LV"/>
              </w:rPr>
              <w:t>izmaiņu izdarīšana Sabiedrības statūtos;</w:t>
            </w:r>
          </w:p>
          <w:p w14:paraId="20607C8C" w14:textId="42DB1671" w:rsidR="003B4694" w:rsidRPr="001F084F" w:rsidRDefault="003B4694" w:rsidP="003B4694">
            <w:pPr>
              <w:pStyle w:val="ListParagraph"/>
              <w:numPr>
                <w:ilvl w:val="0"/>
                <w:numId w:val="17"/>
              </w:numPr>
              <w:tabs>
                <w:tab w:val="left" w:pos="0"/>
              </w:tabs>
              <w:rPr>
                <w:rFonts w:ascii="Montserrat" w:hAnsi="Montserrat"/>
                <w:sz w:val="22"/>
                <w:szCs w:val="22"/>
                <w:lang w:val="lv-LV"/>
              </w:rPr>
            </w:pPr>
            <w:r w:rsidRPr="001F084F">
              <w:rPr>
                <w:rFonts w:ascii="Montserrat" w:hAnsi="Montserrat"/>
                <w:sz w:val="22"/>
                <w:szCs w:val="22"/>
                <w:lang w:val="lv-LV"/>
              </w:rPr>
              <w:t>Sabiedrības pamatkapitāla palielināšana;</w:t>
            </w:r>
          </w:p>
          <w:p w14:paraId="3096D742" w14:textId="52D83F53" w:rsidR="003B4694" w:rsidRPr="001F084F" w:rsidRDefault="003B4694" w:rsidP="003B4694">
            <w:pPr>
              <w:pStyle w:val="ListParagraph"/>
              <w:numPr>
                <w:ilvl w:val="0"/>
                <w:numId w:val="17"/>
              </w:numPr>
              <w:tabs>
                <w:tab w:val="left" w:pos="0"/>
              </w:tabs>
              <w:rPr>
                <w:rFonts w:ascii="Montserrat" w:hAnsi="Montserrat"/>
                <w:sz w:val="22"/>
                <w:szCs w:val="22"/>
                <w:lang w:val="lv-LV"/>
              </w:rPr>
            </w:pPr>
            <w:r w:rsidRPr="001F084F">
              <w:rPr>
                <w:rFonts w:ascii="Montserrat" w:hAnsi="Montserrat"/>
                <w:sz w:val="22"/>
                <w:szCs w:val="22"/>
                <w:lang w:val="lv-LV"/>
              </w:rPr>
              <w:t>Sabiedrības pamatkapitāla samazināšana;</w:t>
            </w:r>
          </w:p>
          <w:p w14:paraId="25CCD4FF" w14:textId="4DB961C8" w:rsidR="003B4694" w:rsidRPr="001F084F" w:rsidRDefault="003B4694" w:rsidP="003B4694">
            <w:pPr>
              <w:pStyle w:val="ListParagraph"/>
              <w:numPr>
                <w:ilvl w:val="0"/>
                <w:numId w:val="17"/>
              </w:numPr>
              <w:tabs>
                <w:tab w:val="left" w:pos="0"/>
              </w:tabs>
              <w:rPr>
                <w:rFonts w:ascii="Montserrat" w:hAnsi="Montserrat"/>
                <w:sz w:val="22"/>
                <w:szCs w:val="22"/>
                <w:lang w:val="lv-LV"/>
              </w:rPr>
            </w:pPr>
            <w:r w:rsidRPr="001F084F">
              <w:rPr>
                <w:rFonts w:ascii="Montserrat" w:hAnsi="Montserrat"/>
                <w:sz w:val="22"/>
                <w:szCs w:val="22"/>
                <w:lang w:val="lv-LV"/>
              </w:rPr>
              <w:lastRenderedPageBreak/>
              <w:t>Sabiedrības likvidācija vai reorganizācija;</w:t>
            </w:r>
          </w:p>
          <w:p w14:paraId="3E140232" w14:textId="33DC6808" w:rsidR="003B4694" w:rsidRPr="001F084F" w:rsidRDefault="003B4694" w:rsidP="003B4694">
            <w:pPr>
              <w:pStyle w:val="ListParagraph"/>
              <w:numPr>
                <w:ilvl w:val="0"/>
                <w:numId w:val="17"/>
              </w:numPr>
              <w:tabs>
                <w:tab w:val="left" w:pos="0"/>
              </w:tabs>
              <w:rPr>
                <w:rFonts w:ascii="Montserrat" w:hAnsi="Montserrat"/>
                <w:sz w:val="22"/>
                <w:szCs w:val="22"/>
                <w:lang w:val="lv-LV"/>
              </w:rPr>
            </w:pPr>
            <w:r w:rsidRPr="001F084F">
              <w:rPr>
                <w:rFonts w:ascii="Montserrat" w:hAnsi="Montserrat"/>
                <w:sz w:val="22"/>
                <w:szCs w:val="22"/>
                <w:lang w:val="lv-LV"/>
              </w:rPr>
              <w:t>Sabiedrības jaunu veidu un/vai kategoriju akciju emisija;</w:t>
            </w:r>
          </w:p>
          <w:p w14:paraId="20A4FD8D" w14:textId="49710B41" w:rsidR="003B4694" w:rsidRPr="001F084F" w:rsidRDefault="003B4694" w:rsidP="003B4694">
            <w:pPr>
              <w:pStyle w:val="ListParagraph"/>
              <w:numPr>
                <w:ilvl w:val="0"/>
                <w:numId w:val="17"/>
              </w:numPr>
              <w:tabs>
                <w:tab w:val="left" w:pos="0"/>
              </w:tabs>
              <w:rPr>
                <w:rFonts w:ascii="Montserrat" w:hAnsi="Montserrat"/>
                <w:sz w:val="22"/>
                <w:szCs w:val="22"/>
                <w:lang w:val="lv-LV"/>
              </w:rPr>
            </w:pPr>
            <w:r w:rsidRPr="001F084F">
              <w:rPr>
                <w:rFonts w:ascii="Montserrat" w:hAnsi="Montserrat"/>
                <w:sz w:val="22"/>
                <w:szCs w:val="22"/>
                <w:lang w:val="lv-LV"/>
              </w:rPr>
              <w:t>Sabiedrības akciju publiskā emisija vai Sabiedrības obligāciju izlaišana;</w:t>
            </w:r>
          </w:p>
          <w:p w14:paraId="749FC557" w14:textId="4CEFC4D9" w:rsidR="003B4694" w:rsidRPr="001F084F" w:rsidRDefault="003B4694" w:rsidP="003B4694">
            <w:pPr>
              <w:pStyle w:val="ListParagraph"/>
              <w:numPr>
                <w:ilvl w:val="0"/>
                <w:numId w:val="17"/>
              </w:numPr>
              <w:tabs>
                <w:tab w:val="left" w:pos="0"/>
              </w:tabs>
              <w:rPr>
                <w:rFonts w:ascii="Montserrat" w:hAnsi="Montserrat"/>
                <w:sz w:val="22"/>
                <w:szCs w:val="22"/>
                <w:lang w:val="lv-LV"/>
              </w:rPr>
            </w:pPr>
            <w:r w:rsidRPr="001F084F">
              <w:rPr>
                <w:rFonts w:ascii="Montserrat" w:hAnsi="Montserrat"/>
                <w:sz w:val="22"/>
                <w:szCs w:val="22"/>
                <w:lang w:val="lv-LV"/>
              </w:rPr>
              <w:t>Sabiedrības apvienošanās ar citu sabiedrību vai pievienošanās citai sabiedrībai”,</w:t>
            </w:r>
          </w:p>
          <w:p w14:paraId="30628082" w14:textId="55D56A57" w:rsidR="003B4694" w:rsidRPr="00B45E0D" w:rsidRDefault="003B4694" w:rsidP="00B45E0D">
            <w:pPr>
              <w:tabs>
                <w:tab w:val="left" w:pos="0"/>
              </w:tabs>
              <w:ind w:left="360"/>
              <w:rPr>
                <w:rFonts w:ascii="Montserrat" w:hAnsi="Montserrat"/>
                <w:sz w:val="22"/>
                <w:szCs w:val="22"/>
                <w:lang w:val="lv-LV"/>
              </w:rPr>
            </w:pPr>
            <w:r w:rsidRPr="00B45E0D">
              <w:rPr>
                <w:rFonts w:ascii="Montserrat" w:hAnsi="Montserrat"/>
                <w:sz w:val="22"/>
                <w:szCs w:val="22"/>
                <w:lang w:val="lv-LV"/>
              </w:rPr>
              <w:t>(pilna st</w:t>
            </w:r>
            <w:r w:rsidR="00B45E0D">
              <w:rPr>
                <w:rFonts w:ascii="Montserrat" w:hAnsi="Montserrat"/>
                <w:sz w:val="22"/>
                <w:szCs w:val="22"/>
                <w:lang w:val="lv-LV"/>
              </w:rPr>
              <w:t>at</w:t>
            </w:r>
            <w:r w:rsidRPr="00B45E0D">
              <w:rPr>
                <w:rFonts w:ascii="Montserrat" w:hAnsi="Montserrat"/>
                <w:sz w:val="22"/>
                <w:szCs w:val="22"/>
                <w:lang w:val="lv-LV"/>
              </w:rPr>
              <w:t>ūtu jaunā redakcija pielikumā).</w:t>
            </w:r>
          </w:p>
          <w:p w14:paraId="1C3323F8" w14:textId="202E67AB" w:rsidR="003B4694" w:rsidRPr="001F084F" w:rsidRDefault="003B4694" w:rsidP="003B4694">
            <w:pPr>
              <w:pStyle w:val="ListParagraph"/>
              <w:numPr>
                <w:ilvl w:val="0"/>
                <w:numId w:val="16"/>
              </w:numPr>
              <w:tabs>
                <w:tab w:val="left" w:pos="0"/>
              </w:tabs>
              <w:ind w:left="340" w:hanging="360"/>
              <w:jc w:val="both"/>
              <w:rPr>
                <w:rFonts w:ascii="Montserrat" w:hAnsi="Montserrat"/>
                <w:sz w:val="22"/>
                <w:szCs w:val="22"/>
                <w:lang w:val="lv-LV"/>
              </w:rPr>
            </w:pPr>
            <w:r w:rsidRPr="001F084F">
              <w:rPr>
                <w:rFonts w:ascii="Montserrat" w:hAnsi="Montserrat"/>
                <w:sz w:val="22"/>
                <w:szCs w:val="22"/>
                <w:lang w:val="lv-LV"/>
              </w:rPr>
              <w:t>Pilnvarot akciju sabiedrības “Latvijas Gāze” Valdi nepieciešamības gadījumā veikt labojumus, kā arī parakstīt dokumentus un veikt citas darbības, kas nepieciešamas statūtu jaunā redakcijā reģistrēšanai komercreģistrā.</w:t>
            </w:r>
          </w:p>
        </w:tc>
        <w:tc>
          <w:tcPr>
            <w:tcW w:w="850" w:type="dxa"/>
            <w:shd w:val="clear" w:color="auto" w:fill="auto"/>
          </w:tcPr>
          <w:p w14:paraId="70F7B4B6" w14:textId="77777777" w:rsidR="003B4694" w:rsidRPr="001F084F" w:rsidRDefault="003B4694" w:rsidP="006A2CCC">
            <w:pPr>
              <w:tabs>
                <w:tab w:val="left" w:pos="0"/>
              </w:tabs>
              <w:jc w:val="both"/>
              <w:rPr>
                <w:rFonts w:ascii="Montserrat" w:hAnsi="Montserrat"/>
                <w:sz w:val="22"/>
                <w:szCs w:val="22"/>
                <w:lang w:val="lv-LV"/>
              </w:rPr>
            </w:pPr>
          </w:p>
        </w:tc>
        <w:tc>
          <w:tcPr>
            <w:tcW w:w="851" w:type="dxa"/>
            <w:shd w:val="clear" w:color="auto" w:fill="auto"/>
          </w:tcPr>
          <w:p w14:paraId="69DC9F3A" w14:textId="77777777" w:rsidR="003B4694" w:rsidRPr="001F084F" w:rsidRDefault="003B4694" w:rsidP="006A2CCC">
            <w:pPr>
              <w:tabs>
                <w:tab w:val="left" w:pos="0"/>
              </w:tabs>
              <w:jc w:val="both"/>
              <w:rPr>
                <w:rFonts w:ascii="Montserrat" w:hAnsi="Montserrat"/>
                <w:sz w:val="22"/>
                <w:szCs w:val="22"/>
                <w:lang w:val="lv-LV"/>
              </w:rPr>
            </w:pPr>
          </w:p>
        </w:tc>
      </w:tr>
    </w:tbl>
    <w:p w14:paraId="518D3E20" w14:textId="77777777" w:rsidR="003B4694" w:rsidRDefault="003B4694" w:rsidP="003B4694">
      <w:pPr>
        <w:pStyle w:val="ListParagraph"/>
        <w:ind w:left="360"/>
        <w:jc w:val="both"/>
        <w:rPr>
          <w:rFonts w:ascii="Montserrat" w:hAnsi="Montserrat"/>
          <w:b/>
          <w:bCs/>
          <w:sz w:val="22"/>
          <w:szCs w:val="22"/>
          <w:lang w:val="lv-LV"/>
        </w:rPr>
      </w:pPr>
    </w:p>
    <w:p w14:paraId="73308137" w14:textId="754CF191" w:rsidR="00276EAB" w:rsidRPr="00276EAB" w:rsidRDefault="00276EAB" w:rsidP="00276EAB">
      <w:pPr>
        <w:jc w:val="both"/>
        <w:rPr>
          <w:rFonts w:ascii="Montserrat" w:hAnsi="Montserrat"/>
          <w:b/>
          <w:bCs/>
          <w:sz w:val="22"/>
          <w:szCs w:val="22"/>
          <w:lang w:val="lv-LV"/>
        </w:rPr>
      </w:pPr>
      <w:r>
        <w:rPr>
          <w:rFonts w:ascii="Montserrat" w:hAnsi="Montserrat"/>
          <w:b/>
          <w:bCs/>
          <w:sz w:val="22"/>
          <w:szCs w:val="22"/>
          <w:lang w:val="lv-LV"/>
        </w:rPr>
        <w:t>v</w:t>
      </w:r>
      <w:r w:rsidRPr="00276EAB">
        <w:rPr>
          <w:rFonts w:ascii="Montserrat" w:hAnsi="Montserrat"/>
          <w:b/>
          <w:bCs/>
          <w:sz w:val="22"/>
          <w:szCs w:val="22"/>
          <w:lang w:val="lv-LV"/>
        </w:rPr>
        <w:t>ai</w:t>
      </w:r>
    </w:p>
    <w:p w14:paraId="605F9A8C" w14:textId="77777777" w:rsidR="00276EAB" w:rsidRDefault="00276EAB" w:rsidP="003B4694">
      <w:pPr>
        <w:pStyle w:val="ListParagraph"/>
        <w:ind w:left="360"/>
        <w:jc w:val="both"/>
        <w:rPr>
          <w:rFonts w:ascii="Montserrat" w:hAnsi="Montserrat"/>
          <w:b/>
          <w:bCs/>
          <w:sz w:val="22"/>
          <w:szCs w:val="22"/>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276EAB" w:rsidRPr="001F084F" w14:paraId="67BB7A53" w14:textId="77777777" w:rsidTr="004E0A2B">
        <w:tc>
          <w:tcPr>
            <w:tcW w:w="7545" w:type="dxa"/>
            <w:shd w:val="clear" w:color="auto" w:fill="auto"/>
          </w:tcPr>
          <w:p w14:paraId="4767CE60" w14:textId="23DC4A94" w:rsidR="00276EAB" w:rsidRPr="001F084F" w:rsidRDefault="00276EAB" w:rsidP="004E0A2B">
            <w:pPr>
              <w:tabs>
                <w:tab w:val="left" w:pos="0"/>
              </w:tabs>
              <w:jc w:val="center"/>
              <w:rPr>
                <w:rFonts w:ascii="Montserrat" w:hAnsi="Montserrat"/>
                <w:b/>
                <w:bCs/>
                <w:sz w:val="22"/>
                <w:szCs w:val="22"/>
                <w:u w:val="single"/>
                <w:lang w:val="lv-LV"/>
              </w:rPr>
            </w:pPr>
            <w:r w:rsidRPr="00276EAB">
              <w:rPr>
                <w:rFonts w:ascii="Montserrat" w:hAnsi="Montserrat"/>
                <w:b/>
                <w:bCs/>
                <w:sz w:val="22"/>
                <w:szCs w:val="22"/>
                <w:u w:val="single"/>
                <w:lang w:val="lv-LV"/>
              </w:rPr>
              <w:t>Akcionāra "UNIPER RUHRGAS INTERNATIONAL GMBH" iesniegtais alternatīvais priekšlikums lēmumu projektam</w:t>
            </w:r>
          </w:p>
        </w:tc>
        <w:tc>
          <w:tcPr>
            <w:tcW w:w="850" w:type="dxa"/>
            <w:shd w:val="clear" w:color="auto" w:fill="auto"/>
          </w:tcPr>
          <w:p w14:paraId="74650752" w14:textId="77777777" w:rsidR="00276EAB" w:rsidRPr="001F084F" w:rsidRDefault="00276EAB" w:rsidP="004E0A2B">
            <w:pPr>
              <w:tabs>
                <w:tab w:val="left" w:pos="0"/>
              </w:tabs>
              <w:jc w:val="both"/>
              <w:rPr>
                <w:rFonts w:ascii="Montserrat" w:hAnsi="Montserrat"/>
                <w:sz w:val="22"/>
                <w:szCs w:val="22"/>
                <w:lang w:val="lv-LV"/>
              </w:rPr>
            </w:pPr>
            <w:r w:rsidRPr="001F084F">
              <w:rPr>
                <w:rFonts w:ascii="Montserrat" w:hAnsi="Montserrat"/>
                <w:sz w:val="22"/>
                <w:szCs w:val="22"/>
                <w:lang w:val="lv-LV"/>
              </w:rPr>
              <w:t xml:space="preserve"> Par*</w:t>
            </w:r>
          </w:p>
        </w:tc>
        <w:tc>
          <w:tcPr>
            <w:tcW w:w="851" w:type="dxa"/>
            <w:shd w:val="clear" w:color="auto" w:fill="auto"/>
          </w:tcPr>
          <w:p w14:paraId="62D6DBCF" w14:textId="77777777" w:rsidR="00276EAB" w:rsidRPr="001F084F" w:rsidRDefault="00276EAB" w:rsidP="004E0A2B">
            <w:pPr>
              <w:tabs>
                <w:tab w:val="left" w:pos="0"/>
              </w:tabs>
              <w:jc w:val="both"/>
              <w:rPr>
                <w:rFonts w:ascii="Montserrat" w:hAnsi="Montserrat"/>
                <w:sz w:val="22"/>
                <w:szCs w:val="22"/>
                <w:lang w:val="lv-LV"/>
              </w:rPr>
            </w:pPr>
            <w:r w:rsidRPr="001F084F">
              <w:rPr>
                <w:rFonts w:ascii="Montserrat" w:hAnsi="Montserrat"/>
                <w:sz w:val="22"/>
                <w:szCs w:val="22"/>
                <w:lang w:val="lv-LV"/>
              </w:rPr>
              <w:t>Pret*</w:t>
            </w:r>
          </w:p>
        </w:tc>
      </w:tr>
      <w:tr w:rsidR="00276EAB" w:rsidRPr="00276EAB" w14:paraId="3E557B4D" w14:textId="77777777" w:rsidTr="004E0A2B">
        <w:tc>
          <w:tcPr>
            <w:tcW w:w="7545" w:type="dxa"/>
            <w:shd w:val="clear" w:color="auto" w:fill="auto"/>
          </w:tcPr>
          <w:p w14:paraId="03CC89CB" w14:textId="72D29C36" w:rsidR="005F52B0" w:rsidRPr="005F52B0" w:rsidRDefault="005F52B0" w:rsidP="005F52B0">
            <w:pPr>
              <w:pStyle w:val="ListParagraph"/>
              <w:numPr>
                <w:ilvl w:val="0"/>
                <w:numId w:val="20"/>
              </w:numPr>
              <w:tabs>
                <w:tab w:val="left" w:pos="0"/>
              </w:tabs>
              <w:ind w:left="340" w:hanging="360"/>
              <w:rPr>
                <w:rFonts w:ascii="Montserrat" w:hAnsi="Montserrat"/>
                <w:sz w:val="22"/>
                <w:szCs w:val="22"/>
                <w:lang w:val="lv-LV"/>
              </w:rPr>
            </w:pPr>
            <w:r w:rsidRPr="005F52B0">
              <w:rPr>
                <w:rFonts w:ascii="Montserrat" w:hAnsi="Montserrat"/>
                <w:sz w:val="22"/>
                <w:szCs w:val="22"/>
                <w:lang w:val="lv-LV"/>
              </w:rPr>
              <w:t xml:space="preserve">Apstiprināt akciju sabiedrības “Latvijas Gāze” statūtus jaunā redakcijā, </w:t>
            </w:r>
          </w:p>
          <w:p w14:paraId="58CEEF3C" w14:textId="77777777" w:rsidR="005F52B0" w:rsidRPr="005F52B0" w:rsidRDefault="005F52B0" w:rsidP="005F52B0">
            <w:pPr>
              <w:tabs>
                <w:tab w:val="left" w:pos="0"/>
              </w:tabs>
              <w:rPr>
                <w:rFonts w:ascii="Montserrat" w:hAnsi="Montserrat"/>
                <w:sz w:val="22"/>
                <w:szCs w:val="22"/>
                <w:lang w:val="lv-LV"/>
              </w:rPr>
            </w:pPr>
            <w:r w:rsidRPr="005F52B0">
              <w:rPr>
                <w:rFonts w:ascii="Montserrat" w:hAnsi="Montserrat"/>
                <w:sz w:val="22"/>
                <w:szCs w:val="22"/>
                <w:lang w:val="lv-LV"/>
              </w:rPr>
              <w:t>7.9. punktu izsakot šādā redakcijā: “7.9. Sekojošus jautājumus Akcionāru sapulce ir tiesīga izlemt tikai tad, ja tajā pārstāvētas vismaz trīs ceturtdaļas (¾) no Sabiedrības apmaksātā pamatkapitāla, un Akcionāru sapulces lēmumi šajos jautājumos ir pieņemti, ja par tiem nobalso Akcionāri ar 82,5% (astoņdesmit diviem komats pieciem procentiem) no Akcionāru sapulcē pārstāvēto balsstiesīgo balsu kopskaita:</w:t>
            </w:r>
          </w:p>
          <w:p w14:paraId="15BCBD5F" w14:textId="77777777" w:rsidR="005F52B0" w:rsidRPr="005F52B0" w:rsidRDefault="005F52B0" w:rsidP="005F52B0">
            <w:pPr>
              <w:tabs>
                <w:tab w:val="left" w:pos="0"/>
              </w:tabs>
              <w:ind w:left="720"/>
              <w:rPr>
                <w:rFonts w:ascii="Montserrat" w:hAnsi="Montserrat"/>
                <w:sz w:val="22"/>
                <w:szCs w:val="22"/>
                <w:lang w:val="lv-LV"/>
              </w:rPr>
            </w:pPr>
            <w:r w:rsidRPr="005F52B0">
              <w:rPr>
                <w:rFonts w:ascii="Montserrat" w:hAnsi="Montserrat"/>
                <w:sz w:val="22"/>
                <w:szCs w:val="22"/>
                <w:lang w:val="lv-LV"/>
              </w:rPr>
              <w:t>1)</w:t>
            </w:r>
            <w:r w:rsidRPr="005F52B0">
              <w:rPr>
                <w:rFonts w:ascii="Montserrat" w:hAnsi="Montserrat"/>
                <w:sz w:val="22"/>
                <w:szCs w:val="22"/>
                <w:lang w:val="lv-LV"/>
              </w:rPr>
              <w:tab/>
              <w:t>izmaiņu izdarīšana Sabiedrības statūtos;</w:t>
            </w:r>
          </w:p>
          <w:p w14:paraId="04B9A08F" w14:textId="77777777" w:rsidR="005F52B0" w:rsidRPr="005F52B0" w:rsidRDefault="005F52B0" w:rsidP="005F52B0">
            <w:pPr>
              <w:tabs>
                <w:tab w:val="left" w:pos="0"/>
              </w:tabs>
              <w:ind w:left="720"/>
              <w:rPr>
                <w:rFonts w:ascii="Montserrat" w:hAnsi="Montserrat"/>
                <w:sz w:val="22"/>
                <w:szCs w:val="22"/>
                <w:lang w:val="lv-LV"/>
              </w:rPr>
            </w:pPr>
            <w:r w:rsidRPr="005F52B0">
              <w:rPr>
                <w:rFonts w:ascii="Montserrat" w:hAnsi="Montserrat"/>
                <w:sz w:val="22"/>
                <w:szCs w:val="22"/>
                <w:lang w:val="lv-LV"/>
              </w:rPr>
              <w:t>2)</w:t>
            </w:r>
            <w:r w:rsidRPr="005F52B0">
              <w:rPr>
                <w:rFonts w:ascii="Montserrat" w:hAnsi="Montserrat"/>
                <w:sz w:val="22"/>
                <w:szCs w:val="22"/>
                <w:lang w:val="lv-LV"/>
              </w:rPr>
              <w:tab/>
              <w:t>Sabiedrības pamatkapitāla palielināšana;</w:t>
            </w:r>
          </w:p>
          <w:p w14:paraId="60514685" w14:textId="77777777" w:rsidR="005F52B0" w:rsidRPr="005F52B0" w:rsidRDefault="005F52B0" w:rsidP="005F52B0">
            <w:pPr>
              <w:tabs>
                <w:tab w:val="left" w:pos="0"/>
              </w:tabs>
              <w:ind w:left="720"/>
              <w:rPr>
                <w:rFonts w:ascii="Montserrat" w:hAnsi="Montserrat"/>
                <w:sz w:val="22"/>
                <w:szCs w:val="22"/>
                <w:lang w:val="lv-LV"/>
              </w:rPr>
            </w:pPr>
            <w:r w:rsidRPr="005F52B0">
              <w:rPr>
                <w:rFonts w:ascii="Montserrat" w:hAnsi="Montserrat"/>
                <w:sz w:val="22"/>
                <w:szCs w:val="22"/>
                <w:lang w:val="lv-LV"/>
              </w:rPr>
              <w:t>3)</w:t>
            </w:r>
            <w:r w:rsidRPr="005F52B0">
              <w:rPr>
                <w:rFonts w:ascii="Montserrat" w:hAnsi="Montserrat"/>
                <w:sz w:val="22"/>
                <w:szCs w:val="22"/>
                <w:lang w:val="lv-LV"/>
              </w:rPr>
              <w:tab/>
              <w:t>Sabiedrības pamatkapitāla samazināšana;</w:t>
            </w:r>
          </w:p>
          <w:p w14:paraId="290B3B7A" w14:textId="77777777" w:rsidR="005F52B0" w:rsidRPr="005F52B0" w:rsidRDefault="005F52B0" w:rsidP="005F52B0">
            <w:pPr>
              <w:tabs>
                <w:tab w:val="left" w:pos="0"/>
              </w:tabs>
              <w:ind w:left="720"/>
              <w:rPr>
                <w:rFonts w:ascii="Montserrat" w:hAnsi="Montserrat"/>
                <w:sz w:val="22"/>
                <w:szCs w:val="22"/>
                <w:lang w:val="lv-LV"/>
              </w:rPr>
            </w:pPr>
            <w:r w:rsidRPr="005F52B0">
              <w:rPr>
                <w:rFonts w:ascii="Montserrat" w:hAnsi="Montserrat"/>
                <w:sz w:val="22"/>
                <w:szCs w:val="22"/>
                <w:lang w:val="lv-LV"/>
              </w:rPr>
              <w:t>4)</w:t>
            </w:r>
            <w:r w:rsidRPr="005F52B0">
              <w:rPr>
                <w:rFonts w:ascii="Montserrat" w:hAnsi="Montserrat"/>
                <w:sz w:val="22"/>
                <w:szCs w:val="22"/>
                <w:lang w:val="lv-LV"/>
              </w:rPr>
              <w:tab/>
              <w:t>Sabiedrības likvidācija vai reorganizācija;</w:t>
            </w:r>
          </w:p>
          <w:p w14:paraId="2EF58506" w14:textId="77777777" w:rsidR="005F52B0" w:rsidRPr="005F52B0" w:rsidRDefault="005F52B0" w:rsidP="005F52B0">
            <w:pPr>
              <w:tabs>
                <w:tab w:val="left" w:pos="0"/>
              </w:tabs>
              <w:ind w:left="720"/>
              <w:rPr>
                <w:rFonts w:ascii="Montserrat" w:hAnsi="Montserrat"/>
                <w:sz w:val="22"/>
                <w:szCs w:val="22"/>
                <w:lang w:val="lv-LV"/>
              </w:rPr>
            </w:pPr>
            <w:r w:rsidRPr="005F52B0">
              <w:rPr>
                <w:rFonts w:ascii="Montserrat" w:hAnsi="Montserrat"/>
                <w:sz w:val="22"/>
                <w:szCs w:val="22"/>
                <w:lang w:val="lv-LV"/>
              </w:rPr>
              <w:t>5)</w:t>
            </w:r>
            <w:r w:rsidRPr="005F52B0">
              <w:rPr>
                <w:rFonts w:ascii="Montserrat" w:hAnsi="Montserrat"/>
                <w:sz w:val="22"/>
                <w:szCs w:val="22"/>
                <w:lang w:val="lv-LV"/>
              </w:rPr>
              <w:tab/>
              <w:t>Sabiedrības jaunu veidu un/vai kategoriju akciju emisija;</w:t>
            </w:r>
          </w:p>
          <w:p w14:paraId="1BFCF885" w14:textId="77777777" w:rsidR="005F52B0" w:rsidRPr="005F52B0" w:rsidRDefault="005F52B0" w:rsidP="005F52B0">
            <w:pPr>
              <w:tabs>
                <w:tab w:val="left" w:pos="0"/>
              </w:tabs>
              <w:ind w:left="720"/>
              <w:rPr>
                <w:rFonts w:ascii="Montserrat" w:hAnsi="Montserrat"/>
                <w:sz w:val="22"/>
                <w:szCs w:val="22"/>
                <w:lang w:val="lv-LV"/>
              </w:rPr>
            </w:pPr>
            <w:r w:rsidRPr="005F52B0">
              <w:rPr>
                <w:rFonts w:ascii="Montserrat" w:hAnsi="Montserrat"/>
                <w:sz w:val="22"/>
                <w:szCs w:val="22"/>
                <w:lang w:val="lv-LV"/>
              </w:rPr>
              <w:t>6)</w:t>
            </w:r>
            <w:r w:rsidRPr="005F52B0">
              <w:rPr>
                <w:rFonts w:ascii="Montserrat" w:hAnsi="Montserrat"/>
                <w:sz w:val="22"/>
                <w:szCs w:val="22"/>
                <w:lang w:val="lv-LV"/>
              </w:rPr>
              <w:tab/>
              <w:t>Sabiedrības akciju publiskā emisija vai Sabiedrības obligāciju izlaišana;</w:t>
            </w:r>
          </w:p>
          <w:p w14:paraId="52D6C8C7" w14:textId="77777777" w:rsidR="005F52B0" w:rsidRPr="005F52B0" w:rsidRDefault="005F52B0" w:rsidP="005F52B0">
            <w:pPr>
              <w:tabs>
                <w:tab w:val="left" w:pos="0"/>
              </w:tabs>
              <w:ind w:left="720"/>
              <w:rPr>
                <w:rFonts w:ascii="Montserrat" w:hAnsi="Montserrat"/>
                <w:sz w:val="22"/>
                <w:szCs w:val="22"/>
                <w:lang w:val="lv-LV"/>
              </w:rPr>
            </w:pPr>
            <w:r w:rsidRPr="005F52B0">
              <w:rPr>
                <w:rFonts w:ascii="Montserrat" w:hAnsi="Montserrat"/>
                <w:sz w:val="22"/>
                <w:szCs w:val="22"/>
                <w:lang w:val="lv-LV"/>
              </w:rPr>
              <w:t>7)</w:t>
            </w:r>
            <w:r w:rsidRPr="005F52B0">
              <w:rPr>
                <w:rFonts w:ascii="Montserrat" w:hAnsi="Montserrat"/>
                <w:sz w:val="22"/>
                <w:szCs w:val="22"/>
                <w:lang w:val="lv-LV"/>
              </w:rPr>
              <w:tab/>
              <w:t>Sabiedrības apvienošanās ar citu sabiedrību vai pievienošanās citai sabiedrībai”;</w:t>
            </w:r>
          </w:p>
          <w:p w14:paraId="14E1588E" w14:textId="0B98E109" w:rsidR="005F52B0" w:rsidRPr="005F52B0" w:rsidRDefault="005F52B0" w:rsidP="005F52B0">
            <w:pPr>
              <w:tabs>
                <w:tab w:val="left" w:pos="0"/>
              </w:tabs>
              <w:rPr>
                <w:rFonts w:ascii="Montserrat" w:hAnsi="Montserrat"/>
                <w:sz w:val="22"/>
                <w:szCs w:val="22"/>
                <w:lang w:val="lv-LV"/>
              </w:rPr>
            </w:pPr>
            <w:r w:rsidRPr="005F52B0">
              <w:rPr>
                <w:rFonts w:ascii="Montserrat" w:hAnsi="Montserrat"/>
                <w:sz w:val="22"/>
                <w:szCs w:val="22"/>
                <w:lang w:val="lv-LV"/>
              </w:rPr>
              <w:t>7.17. punktu izsakot šādā redakcijā: “7.17. Padomei ir tiesības jebkurā laikā pieprasīt no Valdes pārskatu par Sabiedrības, tās struktūrvienību, uzņēmumu, filiāļu un pārstāvniecību vispārējo stāvokli, saņemt pilnīgu informāciju par tām un to noslēgtajiem darījumiem, pārbaudīt budžetus, bilanci, revidentu ziņojumus par Sabiedrību un tās filiālēm, pārstāvniecībām un uzņēmumiem, pārbaudīt citus Sabiedrības reģistrus un dokumentus, kasi, vērtspapīrus. Jebkurš Padomes loceklis ir tiesīgi tiesīgs pieprasīt, lai Valde iesniedz Padomei augstākminēto ziņojumu.”;</w:t>
            </w:r>
          </w:p>
          <w:p w14:paraId="240F0665" w14:textId="5B2EED35" w:rsidR="005F52B0" w:rsidRDefault="005F52B0" w:rsidP="005F52B0">
            <w:pPr>
              <w:tabs>
                <w:tab w:val="left" w:pos="0"/>
              </w:tabs>
              <w:rPr>
                <w:rFonts w:ascii="Montserrat" w:hAnsi="Montserrat"/>
                <w:sz w:val="22"/>
                <w:szCs w:val="22"/>
                <w:lang w:val="lv-LV"/>
              </w:rPr>
            </w:pPr>
            <w:r w:rsidRPr="005F52B0">
              <w:rPr>
                <w:rFonts w:ascii="Montserrat" w:hAnsi="Montserrat"/>
                <w:sz w:val="22"/>
                <w:szCs w:val="22"/>
                <w:lang w:val="lv-LV"/>
              </w:rPr>
              <w:t>7.21. punktu izsakot šādā redakcijā: “7.21. Padome lēmumus pieņem ar klātesošo Padomes locekļu balsu vairākumu. Statūtu 7.26. punkta 8. apakšpunktā minētajos jautājumos Padomes lēmums ir pieņemts, ja par to nobalso visi Padomes locekļi.”;</w:t>
            </w:r>
          </w:p>
          <w:p w14:paraId="6F751D1E" w14:textId="77777777" w:rsidR="005F52B0" w:rsidRPr="005F52B0" w:rsidRDefault="005F52B0" w:rsidP="005F52B0">
            <w:pPr>
              <w:tabs>
                <w:tab w:val="left" w:pos="0"/>
              </w:tabs>
              <w:ind w:left="720"/>
              <w:rPr>
                <w:rFonts w:ascii="Montserrat" w:hAnsi="Montserrat"/>
                <w:sz w:val="22"/>
                <w:szCs w:val="22"/>
                <w:lang w:val="lv-LV"/>
              </w:rPr>
            </w:pPr>
            <w:r w:rsidRPr="005F52B0">
              <w:rPr>
                <w:rFonts w:ascii="Montserrat" w:hAnsi="Montserrat"/>
                <w:sz w:val="22"/>
                <w:szCs w:val="22"/>
                <w:lang w:val="lv-LV"/>
              </w:rPr>
              <w:lastRenderedPageBreak/>
              <w:t>(pilna statūtu jaunā redakcija pielikumā)’.</w:t>
            </w:r>
          </w:p>
          <w:p w14:paraId="6ACBEFF1" w14:textId="1657C6AE" w:rsidR="00276EAB" w:rsidRPr="005F52B0" w:rsidRDefault="005F52B0" w:rsidP="005F52B0">
            <w:pPr>
              <w:pStyle w:val="ListParagraph"/>
              <w:numPr>
                <w:ilvl w:val="0"/>
                <w:numId w:val="20"/>
              </w:numPr>
              <w:tabs>
                <w:tab w:val="left" w:pos="0"/>
              </w:tabs>
              <w:ind w:left="340" w:hanging="360"/>
              <w:jc w:val="both"/>
              <w:rPr>
                <w:rFonts w:ascii="Montserrat" w:hAnsi="Montserrat"/>
                <w:sz w:val="22"/>
                <w:szCs w:val="22"/>
                <w:lang w:val="lv-LV"/>
              </w:rPr>
            </w:pPr>
            <w:r w:rsidRPr="005F52B0">
              <w:rPr>
                <w:rFonts w:ascii="Montserrat" w:hAnsi="Montserrat"/>
                <w:sz w:val="22"/>
                <w:szCs w:val="22"/>
                <w:lang w:val="lv-LV"/>
              </w:rPr>
              <w:t>Pilnvarot akciju sabiedrības “Latvijas Gāze” Valdi nepieciešamības gadījumā veikt labojumus, kā arī parakstīt dokumentus un veikt citas darbības, kas nepieciešamas statūtu jaunā redakcijā reģistrēšanai komercreģistrā.</w:t>
            </w:r>
          </w:p>
        </w:tc>
        <w:tc>
          <w:tcPr>
            <w:tcW w:w="850" w:type="dxa"/>
            <w:shd w:val="clear" w:color="auto" w:fill="auto"/>
          </w:tcPr>
          <w:p w14:paraId="2CC0F0D4" w14:textId="77777777" w:rsidR="00276EAB" w:rsidRPr="001F084F" w:rsidRDefault="00276EAB" w:rsidP="004E0A2B">
            <w:pPr>
              <w:tabs>
                <w:tab w:val="left" w:pos="0"/>
              </w:tabs>
              <w:jc w:val="both"/>
              <w:rPr>
                <w:rFonts w:ascii="Montserrat" w:hAnsi="Montserrat"/>
                <w:sz w:val="22"/>
                <w:szCs w:val="22"/>
                <w:lang w:val="lv-LV"/>
              </w:rPr>
            </w:pPr>
          </w:p>
        </w:tc>
        <w:tc>
          <w:tcPr>
            <w:tcW w:w="851" w:type="dxa"/>
            <w:shd w:val="clear" w:color="auto" w:fill="auto"/>
          </w:tcPr>
          <w:p w14:paraId="00E3CDA9" w14:textId="77777777" w:rsidR="00276EAB" w:rsidRPr="001F084F" w:rsidRDefault="00276EAB" w:rsidP="004E0A2B">
            <w:pPr>
              <w:tabs>
                <w:tab w:val="left" w:pos="0"/>
              </w:tabs>
              <w:jc w:val="both"/>
              <w:rPr>
                <w:rFonts w:ascii="Montserrat" w:hAnsi="Montserrat"/>
                <w:sz w:val="22"/>
                <w:szCs w:val="22"/>
                <w:lang w:val="lv-LV"/>
              </w:rPr>
            </w:pPr>
          </w:p>
        </w:tc>
      </w:tr>
    </w:tbl>
    <w:p w14:paraId="6783D3F8" w14:textId="77777777" w:rsidR="00276EAB" w:rsidRDefault="00276EAB" w:rsidP="003B4694">
      <w:pPr>
        <w:pStyle w:val="ListParagraph"/>
        <w:ind w:left="360"/>
        <w:jc w:val="both"/>
        <w:rPr>
          <w:rFonts w:ascii="Montserrat" w:hAnsi="Montserrat"/>
          <w:b/>
          <w:bCs/>
          <w:sz w:val="22"/>
          <w:szCs w:val="22"/>
          <w:lang w:val="lv-LV"/>
        </w:rPr>
      </w:pPr>
    </w:p>
    <w:p w14:paraId="191DC2B7" w14:textId="77777777" w:rsidR="00276EAB" w:rsidRDefault="00276EAB" w:rsidP="003B4694">
      <w:pPr>
        <w:pStyle w:val="ListParagraph"/>
        <w:ind w:left="360"/>
        <w:jc w:val="both"/>
        <w:rPr>
          <w:rFonts w:ascii="Montserrat" w:hAnsi="Montserrat"/>
          <w:b/>
          <w:bCs/>
          <w:sz w:val="22"/>
          <w:szCs w:val="22"/>
          <w:lang w:val="lv-LV"/>
        </w:rPr>
      </w:pPr>
    </w:p>
    <w:p w14:paraId="60208DB2" w14:textId="77777777" w:rsidR="00276EAB" w:rsidRPr="001F084F" w:rsidRDefault="00276EAB" w:rsidP="003B4694">
      <w:pPr>
        <w:pStyle w:val="ListParagraph"/>
        <w:ind w:left="360"/>
        <w:jc w:val="both"/>
        <w:rPr>
          <w:rFonts w:ascii="Montserrat" w:hAnsi="Montserrat"/>
          <w:b/>
          <w:bCs/>
          <w:sz w:val="22"/>
          <w:szCs w:val="22"/>
          <w:lang w:val="lv-LV"/>
        </w:rPr>
      </w:pPr>
    </w:p>
    <w:p w14:paraId="21633C1D" w14:textId="634E6533" w:rsidR="0039539D" w:rsidRPr="001F084F" w:rsidRDefault="0039539D" w:rsidP="0039539D">
      <w:pPr>
        <w:pStyle w:val="ListParagraph"/>
        <w:numPr>
          <w:ilvl w:val="0"/>
          <w:numId w:val="3"/>
        </w:numPr>
        <w:tabs>
          <w:tab w:val="clear" w:pos="720"/>
          <w:tab w:val="num" w:pos="360"/>
        </w:tabs>
        <w:ind w:left="360"/>
        <w:jc w:val="both"/>
        <w:rPr>
          <w:rFonts w:ascii="Montserrat" w:hAnsi="Montserrat"/>
          <w:b/>
          <w:bCs/>
          <w:sz w:val="22"/>
          <w:szCs w:val="22"/>
          <w:lang w:val="lv-LV"/>
        </w:rPr>
      </w:pPr>
      <w:r w:rsidRPr="001F084F">
        <w:rPr>
          <w:rFonts w:ascii="Montserrat" w:hAnsi="Montserrat"/>
          <w:b/>
          <w:sz w:val="22"/>
          <w:szCs w:val="22"/>
          <w:lang w:val="lv-LV"/>
        </w:rPr>
        <w:t>Darba kārtības jautājumā „Padomes atsaukšana, padomes vēlēšanas un atlīdzības noteikšana padomes locekļiem”:</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39539D" w:rsidRPr="001F084F" w14:paraId="6B83E2C8" w14:textId="77777777" w:rsidTr="006B05E9">
        <w:tc>
          <w:tcPr>
            <w:tcW w:w="7545" w:type="dxa"/>
            <w:tcBorders>
              <w:top w:val="single" w:sz="4" w:space="0" w:color="auto"/>
              <w:left w:val="single" w:sz="4" w:space="0" w:color="auto"/>
              <w:bottom w:val="single" w:sz="4" w:space="0" w:color="auto"/>
              <w:right w:val="single" w:sz="4" w:space="0" w:color="auto"/>
            </w:tcBorders>
            <w:shd w:val="clear" w:color="auto" w:fill="auto"/>
          </w:tcPr>
          <w:p w14:paraId="3681B9A9" w14:textId="77777777" w:rsidR="0039539D" w:rsidRPr="001F084F" w:rsidRDefault="0039539D" w:rsidP="006B05E9">
            <w:pPr>
              <w:ind w:left="360" w:hanging="360"/>
              <w:jc w:val="center"/>
              <w:rPr>
                <w:rFonts w:ascii="Montserrat" w:hAnsi="Montserrat"/>
                <w:sz w:val="22"/>
                <w:szCs w:val="22"/>
                <w:lang w:val="lv-LV"/>
              </w:rPr>
            </w:pPr>
            <w:r w:rsidRPr="001F084F">
              <w:rPr>
                <w:rFonts w:ascii="Montserrat" w:hAnsi="Montserrat"/>
                <w:sz w:val="22"/>
                <w:szCs w:val="22"/>
                <w:lang w:val="lv-LV"/>
              </w:rPr>
              <w:t>Lēmuma projekts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BC4BC2" w14:textId="77777777" w:rsidR="0039539D" w:rsidRPr="001F084F" w:rsidRDefault="0039539D" w:rsidP="006B05E9">
            <w:pPr>
              <w:tabs>
                <w:tab w:val="left" w:pos="0"/>
              </w:tabs>
              <w:jc w:val="center"/>
              <w:rPr>
                <w:rFonts w:ascii="Montserrat" w:hAnsi="Montserrat"/>
                <w:sz w:val="22"/>
                <w:szCs w:val="22"/>
                <w:lang w:val="lv-LV"/>
              </w:rPr>
            </w:pPr>
            <w:r w:rsidRPr="001F084F">
              <w:rPr>
                <w:rFonts w:ascii="Montserrat" w:hAnsi="Montserrat"/>
                <w:sz w:val="22"/>
                <w:szCs w:val="22"/>
                <w:lang w:val="lv-LV"/>
              </w:rPr>
              <w:t xml:space="preserve"> Par*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31044" w14:textId="77777777" w:rsidR="0039539D" w:rsidRPr="001F084F" w:rsidRDefault="0039539D" w:rsidP="006B05E9">
            <w:pPr>
              <w:tabs>
                <w:tab w:val="left" w:pos="0"/>
              </w:tabs>
              <w:jc w:val="both"/>
              <w:rPr>
                <w:rFonts w:ascii="Montserrat" w:hAnsi="Montserrat"/>
                <w:sz w:val="22"/>
                <w:szCs w:val="22"/>
                <w:lang w:val="lv-LV"/>
              </w:rPr>
            </w:pPr>
            <w:r w:rsidRPr="001F084F">
              <w:rPr>
                <w:rFonts w:ascii="Montserrat" w:hAnsi="Montserrat"/>
                <w:sz w:val="22"/>
                <w:szCs w:val="22"/>
                <w:lang w:val="lv-LV"/>
              </w:rPr>
              <w:t>Pret*</w:t>
            </w:r>
          </w:p>
        </w:tc>
      </w:tr>
      <w:tr w:rsidR="0039539D" w:rsidRPr="001F084F" w14:paraId="6BE431C4" w14:textId="77777777" w:rsidTr="006B05E9">
        <w:tc>
          <w:tcPr>
            <w:tcW w:w="7545" w:type="dxa"/>
            <w:shd w:val="clear" w:color="auto" w:fill="auto"/>
          </w:tcPr>
          <w:p w14:paraId="3DA009F1" w14:textId="4912C54A" w:rsidR="0039539D" w:rsidRPr="001F084F" w:rsidRDefault="00EE14C4" w:rsidP="006B05E9">
            <w:pPr>
              <w:numPr>
                <w:ilvl w:val="0"/>
                <w:numId w:val="1"/>
              </w:numPr>
              <w:jc w:val="both"/>
              <w:rPr>
                <w:rFonts w:ascii="Montserrat" w:hAnsi="Montserrat"/>
                <w:sz w:val="22"/>
                <w:szCs w:val="22"/>
                <w:lang w:val="lv-LV"/>
              </w:rPr>
            </w:pPr>
            <w:r w:rsidRPr="001F084F">
              <w:rPr>
                <w:rFonts w:ascii="Montserrat" w:hAnsi="Montserrat"/>
                <w:sz w:val="22"/>
                <w:szCs w:val="22"/>
                <w:lang w:val="lv-LV"/>
              </w:rPr>
              <w:t xml:space="preserve">Ņemot vērā akciju sabiedrības “Latvijas Gāze” Padomes locekļu Kirila </w:t>
            </w:r>
            <w:proofErr w:type="spellStart"/>
            <w:r w:rsidRPr="001F084F">
              <w:rPr>
                <w:rFonts w:ascii="Montserrat" w:hAnsi="Montserrat"/>
                <w:sz w:val="22"/>
                <w:szCs w:val="22"/>
                <w:lang w:val="lv-LV"/>
              </w:rPr>
              <w:t>Seļezņova</w:t>
            </w:r>
            <w:proofErr w:type="spellEnd"/>
            <w:r w:rsidRPr="001F084F">
              <w:rPr>
                <w:rFonts w:ascii="Montserrat" w:hAnsi="Montserrat"/>
                <w:sz w:val="22"/>
                <w:szCs w:val="22"/>
                <w:lang w:val="lv-LV"/>
              </w:rPr>
              <w:t xml:space="preserve">, Jeļenas </w:t>
            </w:r>
            <w:proofErr w:type="spellStart"/>
            <w:r w:rsidRPr="001F084F">
              <w:rPr>
                <w:rFonts w:ascii="Montserrat" w:hAnsi="Montserrat"/>
                <w:sz w:val="22"/>
                <w:szCs w:val="22"/>
                <w:lang w:val="lv-LV"/>
              </w:rPr>
              <w:t>Mihailovas</w:t>
            </w:r>
            <w:proofErr w:type="spellEnd"/>
            <w:r w:rsidRPr="001F084F">
              <w:rPr>
                <w:rFonts w:ascii="Montserrat" w:hAnsi="Montserrat"/>
                <w:sz w:val="22"/>
                <w:szCs w:val="22"/>
                <w:lang w:val="lv-LV"/>
              </w:rPr>
              <w:t xml:space="preserve">, Jurija Ivanova, Vitālija </w:t>
            </w:r>
            <w:proofErr w:type="spellStart"/>
            <w:r w:rsidRPr="001F084F">
              <w:rPr>
                <w:rFonts w:ascii="Montserrat" w:hAnsi="Montserrat"/>
                <w:sz w:val="22"/>
                <w:szCs w:val="22"/>
                <w:lang w:val="lv-LV"/>
              </w:rPr>
              <w:t>Hatjkova</w:t>
            </w:r>
            <w:proofErr w:type="spellEnd"/>
            <w:r w:rsidRPr="001F084F">
              <w:rPr>
                <w:rFonts w:ascii="Montserrat" w:hAnsi="Montserrat"/>
                <w:sz w:val="22"/>
                <w:szCs w:val="22"/>
                <w:lang w:val="lv-LV"/>
              </w:rPr>
              <w:t xml:space="preserve"> un Kirila </w:t>
            </w:r>
            <w:proofErr w:type="spellStart"/>
            <w:r w:rsidRPr="001F084F">
              <w:rPr>
                <w:rFonts w:ascii="Montserrat" w:hAnsi="Montserrat"/>
                <w:sz w:val="22"/>
                <w:szCs w:val="22"/>
                <w:lang w:val="lv-LV"/>
              </w:rPr>
              <w:t>Neujmina</w:t>
            </w:r>
            <w:proofErr w:type="spellEnd"/>
            <w:r w:rsidRPr="001F084F">
              <w:rPr>
                <w:rFonts w:ascii="Montserrat" w:hAnsi="Montserrat"/>
                <w:sz w:val="22"/>
                <w:szCs w:val="22"/>
                <w:lang w:val="lv-LV"/>
              </w:rPr>
              <w:t xml:space="preserve"> paziņojumus par Padomes locekļa amata atstāšanu, saskaņā ar Komerclikuma 296. panta devīto daļu atbrīvot no Padomes locekļa amata, Matiasu </w:t>
            </w:r>
            <w:proofErr w:type="spellStart"/>
            <w:r w:rsidRPr="001F084F">
              <w:rPr>
                <w:rFonts w:ascii="Montserrat" w:hAnsi="Montserrat"/>
                <w:sz w:val="22"/>
                <w:szCs w:val="22"/>
                <w:lang w:val="lv-LV"/>
              </w:rPr>
              <w:t>Kolenbahu</w:t>
            </w:r>
            <w:proofErr w:type="spellEnd"/>
            <w:r w:rsidRPr="001F084F">
              <w:rPr>
                <w:rFonts w:ascii="Montserrat" w:hAnsi="Montserrat"/>
                <w:sz w:val="22"/>
                <w:szCs w:val="22"/>
                <w:lang w:val="lv-LV"/>
              </w:rPr>
              <w:t xml:space="preserve">, Kristianu </w:t>
            </w:r>
            <w:proofErr w:type="spellStart"/>
            <w:r w:rsidRPr="001F084F">
              <w:rPr>
                <w:rFonts w:ascii="Montserrat" w:hAnsi="Montserrat"/>
                <w:sz w:val="22"/>
                <w:szCs w:val="22"/>
                <w:lang w:val="lv-LV"/>
              </w:rPr>
              <w:t>Janzenu</w:t>
            </w:r>
            <w:proofErr w:type="spellEnd"/>
            <w:r w:rsidRPr="001F084F">
              <w:rPr>
                <w:rFonts w:ascii="Montserrat" w:hAnsi="Montserrat"/>
                <w:sz w:val="22"/>
                <w:szCs w:val="22"/>
                <w:lang w:val="lv-LV"/>
              </w:rPr>
              <w:t xml:space="preserve">, Guntaru </w:t>
            </w:r>
            <w:proofErr w:type="spellStart"/>
            <w:r w:rsidRPr="001F084F">
              <w:rPr>
                <w:rFonts w:ascii="Montserrat" w:hAnsi="Montserrat"/>
                <w:sz w:val="22"/>
                <w:szCs w:val="22"/>
                <w:lang w:val="lv-LV"/>
              </w:rPr>
              <w:t>Reidzānu</w:t>
            </w:r>
            <w:proofErr w:type="spellEnd"/>
            <w:r w:rsidRPr="001F084F">
              <w:rPr>
                <w:rFonts w:ascii="Montserrat" w:hAnsi="Montserrat"/>
                <w:sz w:val="22"/>
                <w:szCs w:val="22"/>
                <w:lang w:val="lv-LV"/>
              </w:rPr>
              <w:t xml:space="preserve">, Valentīnu </w:t>
            </w:r>
            <w:proofErr w:type="spellStart"/>
            <w:r w:rsidRPr="001F084F">
              <w:rPr>
                <w:rFonts w:ascii="Montserrat" w:hAnsi="Montserrat"/>
                <w:sz w:val="22"/>
                <w:szCs w:val="22"/>
                <w:lang w:val="lv-LV"/>
              </w:rPr>
              <w:t>Bļugeru</w:t>
            </w:r>
            <w:proofErr w:type="spellEnd"/>
            <w:r w:rsidRPr="001F084F">
              <w:rPr>
                <w:rFonts w:ascii="Montserrat" w:hAnsi="Montserrat"/>
                <w:sz w:val="22"/>
                <w:szCs w:val="22"/>
                <w:lang w:val="lv-LV"/>
              </w:rPr>
              <w:t xml:space="preserve">, Edgaru </w:t>
            </w:r>
            <w:proofErr w:type="spellStart"/>
            <w:r w:rsidRPr="001F084F">
              <w:rPr>
                <w:rFonts w:ascii="Montserrat" w:hAnsi="Montserrat"/>
                <w:sz w:val="22"/>
                <w:szCs w:val="22"/>
                <w:lang w:val="lv-LV"/>
              </w:rPr>
              <w:t>Bunci</w:t>
            </w:r>
            <w:proofErr w:type="spellEnd"/>
            <w:r w:rsidRPr="001F084F">
              <w:rPr>
                <w:rFonts w:ascii="Montserrat" w:hAnsi="Montserrat"/>
                <w:sz w:val="22"/>
                <w:szCs w:val="22"/>
                <w:lang w:val="lv-LV"/>
              </w:rPr>
              <w:t xml:space="preserve">, Nikolaju </w:t>
            </w:r>
            <w:proofErr w:type="spellStart"/>
            <w:r w:rsidRPr="001F084F">
              <w:rPr>
                <w:rFonts w:ascii="Montserrat" w:hAnsi="Montserrat"/>
                <w:sz w:val="22"/>
                <w:szCs w:val="22"/>
                <w:lang w:val="lv-LV"/>
              </w:rPr>
              <w:t>Dorofejevu</w:t>
            </w:r>
            <w:proofErr w:type="spellEnd"/>
            <w:r w:rsidR="0039539D" w:rsidRPr="001F084F">
              <w:rPr>
                <w:rFonts w:ascii="Montserrat" w:hAnsi="Montserrat"/>
                <w:sz w:val="22"/>
                <w:szCs w:val="22"/>
                <w:lang w:val="lv-LV"/>
              </w:rPr>
              <w:t>.</w:t>
            </w:r>
          </w:p>
        </w:tc>
        <w:tc>
          <w:tcPr>
            <w:tcW w:w="850" w:type="dxa"/>
            <w:shd w:val="clear" w:color="auto" w:fill="auto"/>
          </w:tcPr>
          <w:p w14:paraId="3FAA42FC" w14:textId="77777777" w:rsidR="0039539D" w:rsidRPr="001F084F" w:rsidRDefault="0039539D" w:rsidP="006B05E9">
            <w:pPr>
              <w:tabs>
                <w:tab w:val="left" w:pos="0"/>
              </w:tabs>
              <w:jc w:val="center"/>
              <w:rPr>
                <w:rFonts w:ascii="Montserrat" w:hAnsi="Montserrat"/>
                <w:sz w:val="22"/>
                <w:szCs w:val="22"/>
                <w:lang w:val="lv-LV"/>
              </w:rPr>
            </w:pPr>
          </w:p>
        </w:tc>
        <w:tc>
          <w:tcPr>
            <w:tcW w:w="851" w:type="dxa"/>
            <w:shd w:val="clear" w:color="auto" w:fill="auto"/>
          </w:tcPr>
          <w:p w14:paraId="01D88EA0" w14:textId="77777777" w:rsidR="0039539D" w:rsidRPr="001F084F" w:rsidRDefault="0039539D" w:rsidP="006B05E9">
            <w:pPr>
              <w:tabs>
                <w:tab w:val="left" w:pos="0"/>
              </w:tabs>
              <w:jc w:val="both"/>
              <w:rPr>
                <w:rFonts w:ascii="Montserrat" w:hAnsi="Montserrat"/>
                <w:sz w:val="22"/>
                <w:szCs w:val="22"/>
                <w:lang w:val="lv-LV"/>
              </w:rPr>
            </w:pPr>
          </w:p>
        </w:tc>
      </w:tr>
    </w:tbl>
    <w:p w14:paraId="2C561B67" w14:textId="77777777" w:rsidR="0039539D" w:rsidRPr="001F084F" w:rsidRDefault="0039539D" w:rsidP="0039539D">
      <w:pPr>
        <w:ind w:left="360"/>
        <w:jc w:val="both"/>
        <w:rPr>
          <w:rFonts w:ascii="Montserrat" w:hAnsi="Montserrat"/>
          <w:b/>
          <w:bCs/>
          <w:sz w:val="22"/>
          <w:szCs w:val="22"/>
          <w:lang w:val="lv-LV"/>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44"/>
        <w:gridCol w:w="850"/>
        <w:gridCol w:w="851"/>
      </w:tblGrid>
      <w:tr w:rsidR="0039539D" w:rsidRPr="001F084F" w14:paraId="16C3AD0A" w14:textId="77777777" w:rsidTr="006B05E9">
        <w:tc>
          <w:tcPr>
            <w:tcW w:w="7513" w:type="dxa"/>
            <w:gridSpan w:val="2"/>
            <w:shd w:val="clear" w:color="auto" w:fill="auto"/>
          </w:tcPr>
          <w:p w14:paraId="7E65F7E2" w14:textId="77777777" w:rsidR="0039539D" w:rsidRPr="001F084F" w:rsidRDefault="0039539D" w:rsidP="006B05E9">
            <w:pPr>
              <w:tabs>
                <w:tab w:val="left" w:pos="0"/>
              </w:tabs>
              <w:jc w:val="center"/>
              <w:rPr>
                <w:rFonts w:ascii="Montserrat" w:hAnsi="Montserrat"/>
                <w:sz w:val="22"/>
                <w:szCs w:val="22"/>
                <w:lang w:val="lv-LV"/>
              </w:rPr>
            </w:pPr>
            <w:r w:rsidRPr="001F084F">
              <w:rPr>
                <w:rFonts w:ascii="Montserrat" w:hAnsi="Montserrat"/>
                <w:sz w:val="22"/>
                <w:szCs w:val="22"/>
                <w:lang w:val="lv-LV"/>
              </w:rPr>
              <w:t>Lēmuma projekts</w:t>
            </w:r>
          </w:p>
        </w:tc>
        <w:tc>
          <w:tcPr>
            <w:tcW w:w="850" w:type="dxa"/>
            <w:shd w:val="clear" w:color="auto" w:fill="auto"/>
          </w:tcPr>
          <w:p w14:paraId="28E3A585" w14:textId="77777777" w:rsidR="0039539D" w:rsidRPr="001F084F" w:rsidRDefault="0039539D" w:rsidP="006B05E9">
            <w:pPr>
              <w:tabs>
                <w:tab w:val="left" w:pos="0"/>
              </w:tabs>
              <w:jc w:val="both"/>
              <w:rPr>
                <w:rFonts w:ascii="Montserrat" w:hAnsi="Montserrat"/>
                <w:sz w:val="22"/>
                <w:szCs w:val="22"/>
                <w:lang w:val="lv-LV"/>
              </w:rPr>
            </w:pPr>
            <w:r w:rsidRPr="001F084F">
              <w:rPr>
                <w:rFonts w:ascii="Montserrat" w:hAnsi="Montserrat"/>
                <w:sz w:val="22"/>
                <w:szCs w:val="22"/>
                <w:lang w:val="lv-LV"/>
              </w:rPr>
              <w:t xml:space="preserve"> Par*</w:t>
            </w:r>
          </w:p>
        </w:tc>
        <w:tc>
          <w:tcPr>
            <w:tcW w:w="851" w:type="dxa"/>
            <w:shd w:val="clear" w:color="auto" w:fill="auto"/>
          </w:tcPr>
          <w:p w14:paraId="4051A214" w14:textId="77777777" w:rsidR="0039539D" w:rsidRPr="001F084F" w:rsidRDefault="0039539D" w:rsidP="006B05E9">
            <w:pPr>
              <w:tabs>
                <w:tab w:val="left" w:pos="0"/>
              </w:tabs>
              <w:jc w:val="both"/>
              <w:rPr>
                <w:rFonts w:ascii="Montserrat" w:hAnsi="Montserrat"/>
                <w:sz w:val="22"/>
                <w:szCs w:val="22"/>
                <w:lang w:val="lv-LV"/>
              </w:rPr>
            </w:pPr>
            <w:r w:rsidRPr="001F084F">
              <w:rPr>
                <w:rFonts w:ascii="Montserrat" w:hAnsi="Montserrat"/>
                <w:sz w:val="22"/>
                <w:szCs w:val="22"/>
                <w:lang w:val="lv-LV"/>
              </w:rPr>
              <w:t>Pret*</w:t>
            </w:r>
          </w:p>
        </w:tc>
      </w:tr>
      <w:tr w:rsidR="0039539D" w:rsidRPr="001F084F" w14:paraId="53253FED" w14:textId="77777777" w:rsidTr="006B05E9">
        <w:tc>
          <w:tcPr>
            <w:tcW w:w="7513" w:type="dxa"/>
            <w:gridSpan w:val="2"/>
            <w:shd w:val="clear" w:color="auto" w:fill="auto"/>
          </w:tcPr>
          <w:p w14:paraId="6BD20EF4" w14:textId="6B842FA3" w:rsidR="0039539D" w:rsidRPr="001F084F" w:rsidRDefault="0039539D" w:rsidP="001A4F35">
            <w:pPr>
              <w:pStyle w:val="ListParagraph"/>
              <w:numPr>
                <w:ilvl w:val="0"/>
                <w:numId w:val="1"/>
              </w:numPr>
              <w:jc w:val="both"/>
              <w:rPr>
                <w:rFonts w:ascii="Montserrat" w:hAnsi="Montserrat"/>
                <w:sz w:val="22"/>
                <w:szCs w:val="22"/>
                <w:lang w:val="lv-LV"/>
              </w:rPr>
            </w:pPr>
            <w:r w:rsidRPr="001F084F">
              <w:rPr>
                <w:rFonts w:ascii="Montserrat" w:hAnsi="Montserrat"/>
                <w:sz w:val="22"/>
                <w:szCs w:val="22"/>
                <w:lang w:val="lv-LV"/>
              </w:rPr>
              <w:t xml:space="preserve">Atbilstoši akcionāru iesniegtajiem priekšlikumiem ievēlēt akciju sabiedrības “Latvijas Gāze” Padomes locekļa amatā uz trīs gadiem, nosakot Padomes pilnvaru termiņa sākumu 2024. gada </w:t>
            </w:r>
            <w:r w:rsidR="001A4F35" w:rsidRPr="001F084F">
              <w:rPr>
                <w:rFonts w:ascii="Montserrat" w:hAnsi="Montserrat"/>
                <w:sz w:val="22"/>
                <w:szCs w:val="22"/>
                <w:lang w:val="lv-LV"/>
              </w:rPr>
              <w:t>19. decembrī</w:t>
            </w:r>
            <w:r w:rsidRPr="001F084F">
              <w:rPr>
                <w:rFonts w:ascii="Montserrat" w:hAnsi="Montserrat"/>
                <w:sz w:val="22"/>
                <w:szCs w:val="22"/>
                <w:lang w:val="lv-LV"/>
              </w:rPr>
              <w:t>:</w:t>
            </w:r>
          </w:p>
        </w:tc>
        <w:tc>
          <w:tcPr>
            <w:tcW w:w="850" w:type="dxa"/>
            <w:shd w:val="clear" w:color="auto" w:fill="auto"/>
          </w:tcPr>
          <w:p w14:paraId="74949AED" w14:textId="77777777" w:rsidR="0039539D" w:rsidRPr="001F084F" w:rsidRDefault="0039539D" w:rsidP="006B05E9">
            <w:pPr>
              <w:tabs>
                <w:tab w:val="left" w:pos="0"/>
              </w:tabs>
              <w:jc w:val="center"/>
              <w:rPr>
                <w:rFonts w:ascii="Montserrat" w:hAnsi="Montserrat"/>
                <w:sz w:val="22"/>
                <w:szCs w:val="22"/>
                <w:lang w:val="lv-LV"/>
              </w:rPr>
            </w:pPr>
          </w:p>
        </w:tc>
        <w:tc>
          <w:tcPr>
            <w:tcW w:w="851" w:type="dxa"/>
            <w:shd w:val="clear" w:color="auto" w:fill="auto"/>
          </w:tcPr>
          <w:p w14:paraId="040872B5" w14:textId="77777777" w:rsidR="0039539D" w:rsidRPr="001F084F" w:rsidRDefault="0039539D" w:rsidP="006B05E9">
            <w:pPr>
              <w:tabs>
                <w:tab w:val="left" w:pos="0"/>
              </w:tabs>
              <w:jc w:val="both"/>
              <w:rPr>
                <w:rFonts w:ascii="Montserrat" w:hAnsi="Montserrat"/>
                <w:sz w:val="22"/>
                <w:szCs w:val="22"/>
                <w:lang w:val="lv-LV"/>
              </w:rPr>
            </w:pPr>
          </w:p>
        </w:tc>
      </w:tr>
      <w:tr w:rsidR="0039539D" w:rsidRPr="00276EAB" w14:paraId="4019CD0D" w14:textId="77777777" w:rsidTr="006B05E9">
        <w:tc>
          <w:tcPr>
            <w:tcW w:w="3969" w:type="dxa"/>
            <w:shd w:val="clear" w:color="auto" w:fill="auto"/>
          </w:tcPr>
          <w:p w14:paraId="57124D73" w14:textId="77777777" w:rsidR="0039539D" w:rsidRPr="001F084F" w:rsidRDefault="0039539D" w:rsidP="006B05E9">
            <w:pPr>
              <w:pStyle w:val="BodyText"/>
              <w:spacing w:after="0"/>
              <w:jc w:val="center"/>
              <w:rPr>
                <w:rFonts w:ascii="Montserrat" w:hAnsi="Montserrat"/>
                <w:b/>
                <w:bCs/>
                <w:sz w:val="22"/>
                <w:szCs w:val="22"/>
                <w:lang w:val="lv-LV"/>
              </w:rPr>
            </w:pPr>
            <w:r w:rsidRPr="001F084F">
              <w:rPr>
                <w:rFonts w:ascii="Montserrat" w:hAnsi="Montserrat"/>
                <w:b/>
                <w:bCs/>
                <w:sz w:val="22"/>
                <w:szCs w:val="22"/>
                <w:lang w:val="lv-LV"/>
              </w:rPr>
              <w:t>Padomes locekļa kandidāts</w:t>
            </w:r>
          </w:p>
        </w:tc>
        <w:tc>
          <w:tcPr>
            <w:tcW w:w="5245" w:type="dxa"/>
            <w:gridSpan w:val="3"/>
            <w:shd w:val="clear" w:color="auto" w:fill="auto"/>
          </w:tcPr>
          <w:p w14:paraId="74321342" w14:textId="77777777" w:rsidR="0039539D" w:rsidRPr="001F084F" w:rsidRDefault="0039539D" w:rsidP="006B05E9">
            <w:pPr>
              <w:pStyle w:val="BodyText"/>
              <w:spacing w:after="0"/>
              <w:jc w:val="center"/>
              <w:rPr>
                <w:rFonts w:ascii="Montserrat" w:hAnsi="Montserrat"/>
                <w:b/>
                <w:bCs/>
                <w:sz w:val="22"/>
                <w:szCs w:val="22"/>
                <w:lang w:val="lv-LV"/>
              </w:rPr>
            </w:pPr>
            <w:r w:rsidRPr="001F084F">
              <w:rPr>
                <w:rFonts w:ascii="Montserrat" w:hAnsi="Montserrat"/>
                <w:b/>
                <w:bCs/>
                <w:sz w:val="22"/>
                <w:szCs w:val="22"/>
                <w:lang w:val="lv-LV"/>
              </w:rPr>
              <w:t>Par katru padomes locekļa kandidātu nodoto balsu skaits absolūtos skaitļos**</w:t>
            </w:r>
          </w:p>
        </w:tc>
      </w:tr>
      <w:tr w:rsidR="0039539D" w:rsidRPr="001F084F" w14:paraId="2EC7F892" w14:textId="77777777" w:rsidTr="006B05E9">
        <w:tc>
          <w:tcPr>
            <w:tcW w:w="3969" w:type="dxa"/>
            <w:shd w:val="clear" w:color="auto" w:fill="auto"/>
          </w:tcPr>
          <w:p w14:paraId="38DC5227" w14:textId="77777777" w:rsidR="0039539D" w:rsidRPr="001F084F" w:rsidRDefault="0039539D" w:rsidP="006B05E9">
            <w:pPr>
              <w:pStyle w:val="BodyText"/>
              <w:spacing w:after="0"/>
              <w:ind w:left="1080"/>
              <w:jc w:val="both"/>
              <w:rPr>
                <w:rFonts w:ascii="Montserrat" w:hAnsi="Montserrat"/>
                <w:sz w:val="22"/>
                <w:szCs w:val="22"/>
                <w:highlight w:val="yellow"/>
              </w:rPr>
            </w:pPr>
            <w:r w:rsidRPr="001F084F">
              <w:rPr>
                <w:rFonts w:ascii="Montserrat" w:hAnsi="Montserrat"/>
                <w:sz w:val="22"/>
                <w:szCs w:val="22"/>
              </w:rPr>
              <w:t xml:space="preserve">Valentīns </w:t>
            </w:r>
            <w:proofErr w:type="spellStart"/>
            <w:r w:rsidRPr="001F084F">
              <w:rPr>
                <w:rFonts w:ascii="Montserrat" w:hAnsi="Montserrat"/>
                <w:sz w:val="22"/>
                <w:szCs w:val="22"/>
              </w:rPr>
              <w:t>Bļugers</w:t>
            </w:r>
            <w:proofErr w:type="spellEnd"/>
          </w:p>
        </w:tc>
        <w:tc>
          <w:tcPr>
            <w:tcW w:w="5245" w:type="dxa"/>
            <w:gridSpan w:val="3"/>
            <w:shd w:val="clear" w:color="auto" w:fill="auto"/>
          </w:tcPr>
          <w:p w14:paraId="77486141" w14:textId="77777777" w:rsidR="0039539D" w:rsidRPr="001F084F" w:rsidRDefault="0039539D" w:rsidP="006B05E9">
            <w:pPr>
              <w:pStyle w:val="BodyText"/>
              <w:spacing w:after="0"/>
              <w:rPr>
                <w:rFonts w:ascii="Montserrat" w:hAnsi="Montserrat"/>
                <w:sz w:val="22"/>
                <w:szCs w:val="22"/>
                <w:lang w:val="lv-LV"/>
              </w:rPr>
            </w:pPr>
          </w:p>
        </w:tc>
      </w:tr>
      <w:tr w:rsidR="0039539D" w:rsidRPr="001F084F" w14:paraId="0DA06D7E" w14:textId="77777777" w:rsidTr="006B05E9">
        <w:tc>
          <w:tcPr>
            <w:tcW w:w="3969" w:type="dxa"/>
            <w:shd w:val="clear" w:color="auto" w:fill="auto"/>
          </w:tcPr>
          <w:p w14:paraId="4897B98D" w14:textId="77777777" w:rsidR="0039539D" w:rsidRPr="001F084F" w:rsidRDefault="0039539D" w:rsidP="006B05E9">
            <w:pPr>
              <w:pStyle w:val="BodyText"/>
              <w:spacing w:after="0"/>
              <w:jc w:val="center"/>
              <w:rPr>
                <w:rFonts w:ascii="Montserrat" w:hAnsi="Montserrat"/>
                <w:sz w:val="22"/>
                <w:szCs w:val="22"/>
                <w:highlight w:val="yellow"/>
                <w:lang w:val="lv-LV"/>
              </w:rPr>
            </w:pPr>
            <w:r w:rsidRPr="001F084F">
              <w:rPr>
                <w:rFonts w:ascii="Montserrat" w:hAnsi="Montserrat"/>
                <w:sz w:val="22"/>
                <w:szCs w:val="22"/>
              </w:rPr>
              <w:t xml:space="preserve">Nikolajs </w:t>
            </w:r>
            <w:proofErr w:type="spellStart"/>
            <w:r w:rsidRPr="001F084F">
              <w:rPr>
                <w:rFonts w:ascii="Montserrat" w:hAnsi="Montserrat"/>
                <w:sz w:val="22"/>
                <w:szCs w:val="22"/>
              </w:rPr>
              <w:t>Dorofejevs</w:t>
            </w:r>
            <w:proofErr w:type="spellEnd"/>
          </w:p>
        </w:tc>
        <w:tc>
          <w:tcPr>
            <w:tcW w:w="5245" w:type="dxa"/>
            <w:gridSpan w:val="3"/>
            <w:shd w:val="clear" w:color="auto" w:fill="auto"/>
          </w:tcPr>
          <w:p w14:paraId="7FB63F1E" w14:textId="77777777" w:rsidR="0039539D" w:rsidRPr="001F084F" w:rsidRDefault="0039539D" w:rsidP="006B05E9">
            <w:pPr>
              <w:pStyle w:val="BodyText"/>
              <w:spacing w:after="0"/>
              <w:rPr>
                <w:rFonts w:ascii="Montserrat" w:hAnsi="Montserrat"/>
                <w:sz w:val="22"/>
                <w:szCs w:val="22"/>
                <w:lang w:val="lv-LV"/>
              </w:rPr>
            </w:pPr>
          </w:p>
        </w:tc>
      </w:tr>
      <w:tr w:rsidR="0039539D" w:rsidRPr="001F084F" w14:paraId="5DF77ED1" w14:textId="77777777" w:rsidTr="006B05E9">
        <w:tc>
          <w:tcPr>
            <w:tcW w:w="3969" w:type="dxa"/>
            <w:shd w:val="clear" w:color="auto" w:fill="auto"/>
          </w:tcPr>
          <w:p w14:paraId="5E953D88" w14:textId="77777777" w:rsidR="0039539D" w:rsidRPr="001F084F" w:rsidRDefault="0039539D" w:rsidP="006B05E9">
            <w:pPr>
              <w:pStyle w:val="BodyText"/>
              <w:spacing w:after="0"/>
              <w:jc w:val="center"/>
              <w:rPr>
                <w:rFonts w:ascii="Montserrat" w:hAnsi="Montserrat"/>
                <w:sz w:val="22"/>
                <w:szCs w:val="22"/>
                <w:highlight w:val="yellow"/>
                <w:lang w:val="lv-LV"/>
              </w:rPr>
            </w:pPr>
            <w:proofErr w:type="spellStart"/>
            <w:r w:rsidRPr="001F084F">
              <w:rPr>
                <w:rFonts w:ascii="Montserrat" w:hAnsi="Montserrat"/>
                <w:sz w:val="22"/>
                <w:szCs w:val="22"/>
              </w:rPr>
              <w:t>Guntars</w:t>
            </w:r>
            <w:proofErr w:type="spellEnd"/>
            <w:r w:rsidRPr="001F084F">
              <w:rPr>
                <w:rFonts w:ascii="Montserrat" w:hAnsi="Montserrat"/>
                <w:sz w:val="22"/>
                <w:szCs w:val="22"/>
              </w:rPr>
              <w:t xml:space="preserve"> </w:t>
            </w:r>
            <w:proofErr w:type="spellStart"/>
            <w:r w:rsidRPr="001F084F">
              <w:rPr>
                <w:rFonts w:ascii="Montserrat" w:hAnsi="Montserrat"/>
                <w:sz w:val="22"/>
                <w:szCs w:val="22"/>
              </w:rPr>
              <w:t>Reidzāns</w:t>
            </w:r>
            <w:proofErr w:type="spellEnd"/>
          </w:p>
        </w:tc>
        <w:tc>
          <w:tcPr>
            <w:tcW w:w="5245" w:type="dxa"/>
            <w:gridSpan w:val="3"/>
            <w:shd w:val="clear" w:color="auto" w:fill="auto"/>
          </w:tcPr>
          <w:p w14:paraId="1E66848B" w14:textId="77777777" w:rsidR="0039539D" w:rsidRPr="001F084F" w:rsidRDefault="0039539D" w:rsidP="006B05E9">
            <w:pPr>
              <w:pStyle w:val="BodyText"/>
              <w:spacing w:after="0"/>
              <w:rPr>
                <w:rFonts w:ascii="Montserrat" w:hAnsi="Montserrat"/>
                <w:sz w:val="22"/>
                <w:szCs w:val="22"/>
                <w:lang w:val="lv-LV"/>
              </w:rPr>
            </w:pPr>
          </w:p>
        </w:tc>
      </w:tr>
      <w:tr w:rsidR="0039539D" w:rsidRPr="001F084F" w14:paraId="5C6C173E" w14:textId="77777777" w:rsidTr="006B05E9">
        <w:tc>
          <w:tcPr>
            <w:tcW w:w="3969" w:type="dxa"/>
            <w:shd w:val="clear" w:color="auto" w:fill="auto"/>
          </w:tcPr>
          <w:p w14:paraId="7AC90C36" w14:textId="77777777" w:rsidR="0039539D" w:rsidRPr="001F084F" w:rsidRDefault="0039539D" w:rsidP="006B05E9">
            <w:pPr>
              <w:pStyle w:val="BodyText"/>
              <w:spacing w:after="0"/>
              <w:jc w:val="center"/>
              <w:rPr>
                <w:rFonts w:ascii="Montserrat" w:hAnsi="Montserrat"/>
                <w:sz w:val="22"/>
                <w:szCs w:val="22"/>
                <w:highlight w:val="yellow"/>
                <w:lang w:val="lv-LV"/>
              </w:rPr>
            </w:pPr>
            <w:r w:rsidRPr="001F084F">
              <w:rPr>
                <w:rFonts w:ascii="Montserrat" w:hAnsi="Montserrat"/>
                <w:sz w:val="22"/>
                <w:szCs w:val="22"/>
              </w:rPr>
              <w:t xml:space="preserve">Edgars </w:t>
            </w:r>
            <w:proofErr w:type="spellStart"/>
            <w:r w:rsidRPr="001F084F">
              <w:rPr>
                <w:rFonts w:ascii="Montserrat" w:hAnsi="Montserrat"/>
                <w:sz w:val="22"/>
                <w:szCs w:val="22"/>
              </w:rPr>
              <w:t>Buncis</w:t>
            </w:r>
            <w:proofErr w:type="spellEnd"/>
          </w:p>
        </w:tc>
        <w:tc>
          <w:tcPr>
            <w:tcW w:w="5245" w:type="dxa"/>
            <w:gridSpan w:val="3"/>
            <w:shd w:val="clear" w:color="auto" w:fill="auto"/>
          </w:tcPr>
          <w:p w14:paraId="0DE6703A" w14:textId="77777777" w:rsidR="0039539D" w:rsidRPr="001F084F" w:rsidRDefault="0039539D" w:rsidP="006B05E9">
            <w:pPr>
              <w:pStyle w:val="BodyText"/>
              <w:spacing w:after="0"/>
              <w:rPr>
                <w:rFonts w:ascii="Montserrat" w:hAnsi="Montserrat"/>
                <w:sz w:val="22"/>
                <w:szCs w:val="22"/>
                <w:lang w:val="lv-LV"/>
              </w:rPr>
            </w:pPr>
          </w:p>
        </w:tc>
      </w:tr>
      <w:tr w:rsidR="0039539D" w:rsidRPr="001F084F" w14:paraId="0A7649A3" w14:textId="77777777" w:rsidTr="006B05E9">
        <w:tc>
          <w:tcPr>
            <w:tcW w:w="3969" w:type="dxa"/>
            <w:shd w:val="clear" w:color="auto" w:fill="auto"/>
          </w:tcPr>
          <w:p w14:paraId="39C48BE0" w14:textId="77777777" w:rsidR="0039539D" w:rsidRPr="001F084F" w:rsidRDefault="0039539D" w:rsidP="006B05E9">
            <w:pPr>
              <w:pStyle w:val="BodyText"/>
              <w:spacing w:after="0"/>
              <w:jc w:val="center"/>
              <w:rPr>
                <w:rFonts w:ascii="Montserrat" w:hAnsi="Montserrat"/>
                <w:sz w:val="22"/>
                <w:szCs w:val="22"/>
                <w:highlight w:val="yellow"/>
                <w:lang w:val="lv-LV"/>
              </w:rPr>
            </w:pPr>
            <w:proofErr w:type="spellStart"/>
            <w:r w:rsidRPr="001F084F">
              <w:rPr>
                <w:rFonts w:ascii="Montserrat" w:hAnsi="Montserrat"/>
                <w:sz w:val="22"/>
                <w:szCs w:val="22"/>
              </w:rPr>
              <w:t>Matiass</w:t>
            </w:r>
            <w:proofErr w:type="spellEnd"/>
            <w:r w:rsidRPr="001F084F">
              <w:rPr>
                <w:rFonts w:ascii="Montserrat" w:hAnsi="Montserrat"/>
                <w:sz w:val="22"/>
                <w:szCs w:val="22"/>
              </w:rPr>
              <w:t xml:space="preserve"> </w:t>
            </w:r>
            <w:proofErr w:type="spellStart"/>
            <w:r w:rsidRPr="001F084F">
              <w:rPr>
                <w:rFonts w:ascii="Montserrat" w:hAnsi="Montserrat"/>
                <w:sz w:val="22"/>
                <w:szCs w:val="22"/>
              </w:rPr>
              <w:t>Kolenbahs</w:t>
            </w:r>
            <w:proofErr w:type="spellEnd"/>
          </w:p>
        </w:tc>
        <w:tc>
          <w:tcPr>
            <w:tcW w:w="5245" w:type="dxa"/>
            <w:gridSpan w:val="3"/>
            <w:shd w:val="clear" w:color="auto" w:fill="auto"/>
          </w:tcPr>
          <w:p w14:paraId="4436EEDC" w14:textId="77777777" w:rsidR="0039539D" w:rsidRPr="001F084F" w:rsidRDefault="0039539D" w:rsidP="006B05E9">
            <w:pPr>
              <w:pStyle w:val="BodyText"/>
              <w:spacing w:after="0"/>
              <w:rPr>
                <w:rFonts w:ascii="Montserrat" w:hAnsi="Montserrat"/>
                <w:sz w:val="22"/>
                <w:szCs w:val="22"/>
                <w:lang w:val="lv-LV"/>
              </w:rPr>
            </w:pPr>
          </w:p>
        </w:tc>
      </w:tr>
    </w:tbl>
    <w:p w14:paraId="726895AE" w14:textId="77777777" w:rsidR="0039539D" w:rsidRPr="001F084F" w:rsidRDefault="0039539D" w:rsidP="0039539D">
      <w:pPr>
        <w:pStyle w:val="BodyText"/>
        <w:jc w:val="both"/>
        <w:rPr>
          <w:rFonts w:ascii="Montserrat" w:hAnsi="Montserrat"/>
          <w:b/>
          <w:bCs/>
          <w:sz w:val="22"/>
          <w:szCs w:val="22"/>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39539D" w:rsidRPr="001F084F" w14:paraId="4F8DB5C4" w14:textId="77777777" w:rsidTr="006B05E9">
        <w:tc>
          <w:tcPr>
            <w:tcW w:w="7545" w:type="dxa"/>
            <w:shd w:val="clear" w:color="auto" w:fill="auto"/>
          </w:tcPr>
          <w:p w14:paraId="314328A7" w14:textId="77777777" w:rsidR="0039539D" w:rsidRPr="001F084F" w:rsidRDefault="0039539D" w:rsidP="006B05E9">
            <w:pPr>
              <w:tabs>
                <w:tab w:val="left" w:pos="0"/>
              </w:tabs>
              <w:jc w:val="center"/>
              <w:rPr>
                <w:rFonts w:ascii="Montserrat" w:hAnsi="Montserrat"/>
                <w:sz w:val="22"/>
                <w:szCs w:val="22"/>
                <w:lang w:val="lv-LV"/>
              </w:rPr>
            </w:pPr>
            <w:r w:rsidRPr="001F084F">
              <w:rPr>
                <w:rFonts w:ascii="Montserrat" w:hAnsi="Montserrat"/>
                <w:sz w:val="22"/>
                <w:szCs w:val="22"/>
                <w:lang w:val="lv-LV"/>
              </w:rPr>
              <w:t>Lēmuma projekts</w:t>
            </w:r>
          </w:p>
        </w:tc>
        <w:tc>
          <w:tcPr>
            <w:tcW w:w="850" w:type="dxa"/>
            <w:shd w:val="clear" w:color="auto" w:fill="auto"/>
          </w:tcPr>
          <w:p w14:paraId="787B4CA1" w14:textId="77777777" w:rsidR="0039539D" w:rsidRPr="001F084F" w:rsidRDefault="0039539D" w:rsidP="006B05E9">
            <w:pPr>
              <w:tabs>
                <w:tab w:val="left" w:pos="0"/>
              </w:tabs>
              <w:jc w:val="both"/>
              <w:rPr>
                <w:rFonts w:ascii="Montserrat" w:hAnsi="Montserrat"/>
                <w:sz w:val="22"/>
                <w:szCs w:val="22"/>
                <w:lang w:val="lv-LV"/>
              </w:rPr>
            </w:pPr>
            <w:r w:rsidRPr="001F084F">
              <w:rPr>
                <w:rFonts w:ascii="Montserrat" w:hAnsi="Montserrat"/>
                <w:sz w:val="22"/>
                <w:szCs w:val="22"/>
                <w:lang w:val="lv-LV"/>
              </w:rPr>
              <w:t xml:space="preserve"> Par*</w:t>
            </w:r>
          </w:p>
        </w:tc>
        <w:tc>
          <w:tcPr>
            <w:tcW w:w="851" w:type="dxa"/>
            <w:shd w:val="clear" w:color="auto" w:fill="auto"/>
          </w:tcPr>
          <w:p w14:paraId="2D37C502" w14:textId="77777777" w:rsidR="0039539D" w:rsidRPr="001F084F" w:rsidRDefault="0039539D" w:rsidP="006B05E9">
            <w:pPr>
              <w:tabs>
                <w:tab w:val="left" w:pos="0"/>
              </w:tabs>
              <w:jc w:val="both"/>
              <w:rPr>
                <w:rFonts w:ascii="Montserrat" w:hAnsi="Montserrat"/>
                <w:sz w:val="22"/>
                <w:szCs w:val="22"/>
                <w:lang w:val="lv-LV"/>
              </w:rPr>
            </w:pPr>
            <w:r w:rsidRPr="001F084F">
              <w:rPr>
                <w:rFonts w:ascii="Montserrat" w:hAnsi="Montserrat"/>
                <w:sz w:val="22"/>
                <w:szCs w:val="22"/>
                <w:lang w:val="lv-LV"/>
              </w:rPr>
              <w:t>Pret*</w:t>
            </w:r>
          </w:p>
        </w:tc>
      </w:tr>
      <w:tr w:rsidR="0039539D" w:rsidRPr="001F084F" w14:paraId="4B6E5238" w14:textId="77777777" w:rsidTr="006B05E9">
        <w:tc>
          <w:tcPr>
            <w:tcW w:w="7545" w:type="dxa"/>
            <w:shd w:val="clear" w:color="auto" w:fill="auto"/>
          </w:tcPr>
          <w:p w14:paraId="0A830A74" w14:textId="73A73DC5" w:rsidR="0039539D" w:rsidRPr="001F084F" w:rsidRDefault="001A4F35" w:rsidP="006B05E9">
            <w:pPr>
              <w:pStyle w:val="ListParagraph"/>
              <w:numPr>
                <w:ilvl w:val="0"/>
                <w:numId w:val="1"/>
              </w:numPr>
              <w:jc w:val="both"/>
              <w:rPr>
                <w:rFonts w:ascii="Montserrat" w:hAnsi="Montserrat"/>
                <w:sz w:val="22"/>
                <w:szCs w:val="22"/>
                <w:lang w:val="lv-LV"/>
              </w:rPr>
            </w:pPr>
            <w:bookmarkStart w:id="0" w:name="_Hlk157427874"/>
            <w:r w:rsidRPr="001F084F">
              <w:rPr>
                <w:rFonts w:ascii="Montserrat" w:hAnsi="Montserrat"/>
                <w:sz w:val="22"/>
                <w:szCs w:val="22"/>
                <w:lang w:val="lv-LV"/>
              </w:rPr>
              <w:t>Noteikt ikmēneša atlīdzību par darbu akciju sabiedrības “Latvijas Gāze” Padomē Padomes priekšsēdētājam EUR 4 268 apmērā, Padomes priekšsēdētāja vietniekiem EUR 3 557 apmērā un Padomes locekļiem EUR 2 845 apmērā</w:t>
            </w:r>
            <w:r w:rsidR="0039539D" w:rsidRPr="001F084F">
              <w:rPr>
                <w:rFonts w:ascii="Montserrat" w:hAnsi="Montserrat"/>
                <w:sz w:val="22"/>
                <w:szCs w:val="22"/>
                <w:lang w:val="lv-LV"/>
              </w:rPr>
              <w:t>.</w:t>
            </w:r>
            <w:bookmarkEnd w:id="0"/>
          </w:p>
        </w:tc>
        <w:tc>
          <w:tcPr>
            <w:tcW w:w="850" w:type="dxa"/>
            <w:shd w:val="clear" w:color="auto" w:fill="auto"/>
          </w:tcPr>
          <w:p w14:paraId="6034CD58" w14:textId="77777777" w:rsidR="0039539D" w:rsidRPr="001F084F" w:rsidRDefault="0039539D" w:rsidP="006B05E9">
            <w:pPr>
              <w:tabs>
                <w:tab w:val="left" w:pos="0"/>
              </w:tabs>
              <w:jc w:val="center"/>
              <w:rPr>
                <w:rFonts w:ascii="Montserrat" w:hAnsi="Montserrat"/>
                <w:sz w:val="22"/>
                <w:szCs w:val="22"/>
                <w:lang w:val="lv-LV"/>
              </w:rPr>
            </w:pPr>
          </w:p>
        </w:tc>
        <w:tc>
          <w:tcPr>
            <w:tcW w:w="851" w:type="dxa"/>
            <w:shd w:val="clear" w:color="auto" w:fill="auto"/>
          </w:tcPr>
          <w:p w14:paraId="64B69490" w14:textId="77777777" w:rsidR="0039539D" w:rsidRPr="001F084F" w:rsidRDefault="0039539D" w:rsidP="006B05E9">
            <w:pPr>
              <w:tabs>
                <w:tab w:val="left" w:pos="0"/>
              </w:tabs>
              <w:jc w:val="both"/>
              <w:rPr>
                <w:rFonts w:ascii="Montserrat" w:hAnsi="Montserrat"/>
                <w:sz w:val="22"/>
                <w:szCs w:val="22"/>
                <w:lang w:val="lv-LV"/>
              </w:rPr>
            </w:pPr>
          </w:p>
        </w:tc>
      </w:tr>
    </w:tbl>
    <w:p w14:paraId="34D72B97" w14:textId="77777777" w:rsidR="0039539D" w:rsidRPr="001F084F" w:rsidRDefault="0039539D" w:rsidP="00C96B1A">
      <w:pPr>
        <w:jc w:val="both"/>
        <w:rPr>
          <w:rFonts w:ascii="Montserrat" w:hAnsi="Montserrat"/>
          <w:b/>
          <w:bCs/>
          <w:sz w:val="22"/>
          <w:szCs w:val="22"/>
        </w:rPr>
      </w:pPr>
    </w:p>
    <w:p w14:paraId="7FD8BC34" w14:textId="0BEF3344" w:rsidR="00BB73B9" w:rsidRPr="001F084F" w:rsidRDefault="00BB73B9" w:rsidP="00BB73B9">
      <w:pPr>
        <w:pStyle w:val="ListParagraph"/>
        <w:numPr>
          <w:ilvl w:val="0"/>
          <w:numId w:val="3"/>
        </w:numPr>
        <w:tabs>
          <w:tab w:val="left" w:pos="720"/>
        </w:tabs>
        <w:spacing w:before="40"/>
        <w:ind w:left="360"/>
        <w:contextualSpacing/>
        <w:jc w:val="both"/>
        <w:rPr>
          <w:rFonts w:ascii="Montserrat" w:hAnsi="Montserrat"/>
          <w:b/>
          <w:sz w:val="22"/>
          <w:szCs w:val="22"/>
          <w:lang w:val="lv-LV"/>
        </w:rPr>
      </w:pPr>
      <w:r w:rsidRPr="001F084F">
        <w:rPr>
          <w:rFonts w:ascii="Montserrat" w:hAnsi="Montserrat"/>
          <w:b/>
          <w:sz w:val="22"/>
          <w:szCs w:val="22"/>
          <w:lang w:val="lv-LV"/>
        </w:rPr>
        <w:t>Darba kārtības jautājumā “Revīzijas komitejas locekļu atsaukšana un revīzijas komitejas darbības izbeigšana”:</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BB73B9" w:rsidRPr="001F084F" w14:paraId="58E94C05" w14:textId="77777777" w:rsidTr="006B05E9">
        <w:tc>
          <w:tcPr>
            <w:tcW w:w="7545" w:type="dxa"/>
            <w:shd w:val="clear" w:color="auto" w:fill="auto"/>
          </w:tcPr>
          <w:p w14:paraId="38B91E23" w14:textId="77777777" w:rsidR="00BB73B9" w:rsidRPr="001F084F" w:rsidRDefault="00BB73B9" w:rsidP="006B05E9">
            <w:pPr>
              <w:tabs>
                <w:tab w:val="left" w:pos="0"/>
              </w:tabs>
              <w:jc w:val="center"/>
              <w:rPr>
                <w:rFonts w:ascii="Montserrat" w:hAnsi="Montserrat"/>
                <w:sz w:val="22"/>
                <w:szCs w:val="22"/>
                <w:lang w:val="lv-LV"/>
              </w:rPr>
            </w:pPr>
            <w:r w:rsidRPr="001F084F">
              <w:rPr>
                <w:rFonts w:ascii="Montserrat" w:hAnsi="Montserrat"/>
                <w:sz w:val="22"/>
                <w:szCs w:val="22"/>
                <w:lang w:val="lv-LV"/>
              </w:rPr>
              <w:t>Lēmuma projekts</w:t>
            </w:r>
          </w:p>
        </w:tc>
        <w:tc>
          <w:tcPr>
            <w:tcW w:w="850" w:type="dxa"/>
            <w:shd w:val="clear" w:color="auto" w:fill="auto"/>
          </w:tcPr>
          <w:p w14:paraId="30C5F94F" w14:textId="77777777" w:rsidR="00BB73B9" w:rsidRPr="001F084F" w:rsidRDefault="00BB73B9" w:rsidP="006B05E9">
            <w:pPr>
              <w:tabs>
                <w:tab w:val="left" w:pos="0"/>
              </w:tabs>
              <w:jc w:val="both"/>
              <w:rPr>
                <w:rFonts w:ascii="Montserrat" w:hAnsi="Montserrat"/>
                <w:sz w:val="22"/>
                <w:szCs w:val="22"/>
                <w:lang w:val="lv-LV"/>
              </w:rPr>
            </w:pPr>
            <w:r w:rsidRPr="001F084F">
              <w:rPr>
                <w:rFonts w:ascii="Montserrat" w:hAnsi="Montserrat"/>
                <w:sz w:val="22"/>
                <w:szCs w:val="22"/>
                <w:lang w:val="lv-LV"/>
              </w:rPr>
              <w:t xml:space="preserve"> Par*</w:t>
            </w:r>
          </w:p>
        </w:tc>
        <w:tc>
          <w:tcPr>
            <w:tcW w:w="851" w:type="dxa"/>
            <w:shd w:val="clear" w:color="auto" w:fill="auto"/>
          </w:tcPr>
          <w:p w14:paraId="35FA2850" w14:textId="77777777" w:rsidR="00BB73B9" w:rsidRPr="001F084F" w:rsidRDefault="00BB73B9" w:rsidP="006B05E9">
            <w:pPr>
              <w:tabs>
                <w:tab w:val="left" w:pos="0"/>
              </w:tabs>
              <w:jc w:val="both"/>
              <w:rPr>
                <w:rFonts w:ascii="Montserrat" w:hAnsi="Montserrat"/>
                <w:sz w:val="22"/>
                <w:szCs w:val="22"/>
                <w:lang w:val="lv-LV"/>
              </w:rPr>
            </w:pPr>
            <w:r w:rsidRPr="001F084F">
              <w:rPr>
                <w:rFonts w:ascii="Montserrat" w:hAnsi="Montserrat"/>
                <w:sz w:val="22"/>
                <w:szCs w:val="22"/>
                <w:lang w:val="lv-LV"/>
              </w:rPr>
              <w:t>Pret*</w:t>
            </w:r>
          </w:p>
        </w:tc>
      </w:tr>
      <w:tr w:rsidR="00BB73B9" w:rsidRPr="00276EAB" w14:paraId="0E15B94E" w14:textId="77777777" w:rsidTr="006B05E9">
        <w:tc>
          <w:tcPr>
            <w:tcW w:w="7545" w:type="dxa"/>
            <w:shd w:val="clear" w:color="auto" w:fill="auto"/>
          </w:tcPr>
          <w:p w14:paraId="54C57285" w14:textId="06FC888E" w:rsidR="00742D69" w:rsidRPr="001F084F" w:rsidRDefault="00742D69" w:rsidP="00742D69">
            <w:pPr>
              <w:pStyle w:val="ListParagraph"/>
              <w:numPr>
                <w:ilvl w:val="0"/>
                <w:numId w:val="13"/>
              </w:numPr>
              <w:tabs>
                <w:tab w:val="left" w:pos="0"/>
              </w:tabs>
              <w:jc w:val="both"/>
              <w:rPr>
                <w:rFonts w:ascii="Montserrat" w:hAnsi="Montserrat"/>
                <w:sz w:val="22"/>
                <w:szCs w:val="22"/>
                <w:lang w:val="lv-LV"/>
              </w:rPr>
            </w:pPr>
            <w:r w:rsidRPr="001F084F">
              <w:rPr>
                <w:rFonts w:ascii="Montserrat" w:hAnsi="Montserrat"/>
                <w:sz w:val="22"/>
                <w:szCs w:val="22"/>
                <w:lang w:val="lv-LV"/>
              </w:rPr>
              <w:t xml:space="preserve">Atsaukt no akciju sabiedrības “Latvijas Gāze” revīzijas locekļa amata Jāni </w:t>
            </w:r>
            <w:proofErr w:type="spellStart"/>
            <w:r w:rsidRPr="001F084F">
              <w:rPr>
                <w:rFonts w:ascii="Montserrat" w:hAnsi="Montserrat"/>
                <w:sz w:val="22"/>
                <w:szCs w:val="22"/>
                <w:lang w:val="lv-LV"/>
              </w:rPr>
              <w:t>Mežielu</w:t>
            </w:r>
            <w:proofErr w:type="spellEnd"/>
            <w:r w:rsidRPr="001F084F">
              <w:rPr>
                <w:rFonts w:ascii="Montserrat" w:hAnsi="Montserrat"/>
                <w:sz w:val="22"/>
                <w:szCs w:val="22"/>
                <w:lang w:val="lv-LV"/>
              </w:rPr>
              <w:t xml:space="preserve">, Marku </w:t>
            </w:r>
            <w:proofErr w:type="spellStart"/>
            <w:r w:rsidRPr="001F084F">
              <w:rPr>
                <w:rFonts w:ascii="Montserrat" w:hAnsi="Montserrat"/>
                <w:sz w:val="22"/>
                <w:szCs w:val="22"/>
                <w:lang w:val="lv-LV"/>
              </w:rPr>
              <w:t>Maizenbergu</w:t>
            </w:r>
            <w:proofErr w:type="spellEnd"/>
            <w:r w:rsidRPr="001F084F">
              <w:rPr>
                <w:rFonts w:ascii="Montserrat" w:hAnsi="Montserrat"/>
                <w:sz w:val="22"/>
                <w:szCs w:val="22"/>
                <w:lang w:val="lv-LV"/>
              </w:rPr>
              <w:t xml:space="preserve"> un </w:t>
            </w:r>
            <w:proofErr w:type="spellStart"/>
            <w:r w:rsidRPr="001F084F">
              <w:rPr>
                <w:rFonts w:ascii="Montserrat" w:hAnsi="Montserrat"/>
                <w:sz w:val="22"/>
                <w:szCs w:val="22"/>
                <w:lang w:val="lv-LV"/>
              </w:rPr>
              <w:t>NIkolaju</w:t>
            </w:r>
            <w:proofErr w:type="spellEnd"/>
            <w:r w:rsidRPr="001F084F">
              <w:rPr>
                <w:rFonts w:ascii="Montserrat" w:hAnsi="Montserrat"/>
                <w:sz w:val="22"/>
                <w:szCs w:val="22"/>
                <w:lang w:val="lv-LV"/>
              </w:rPr>
              <w:t xml:space="preserve"> </w:t>
            </w:r>
            <w:proofErr w:type="spellStart"/>
            <w:r w:rsidRPr="001F084F">
              <w:rPr>
                <w:rFonts w:ascii="Montserrat" w:hAnsi="Montserrat"/>
                <w:sz w:val="22"/>
                <w:szCs w:val="22"/>
                <w:lang w:val="lv-LV"/>
              </w:rPr>
              <w:t>Dorofejevu</w:t>
            </w:r>
            <w:proofErr w:type="spellEnd"/>
            <w:r w:rsidRPr="001F084F">
              <w:rPr>
                <w:rFonts w:ascii="Montserrat" w:hAnsi="Montserrat"/>
                <w:sz w:val="22"/>
                <w:szCs w:val="22"/>
                <w:lang w:val="lv-LV"/>
              </w:rPr>
              <w:t xml:space="preserve"> un Antonu </w:t>
            </w:r>
            <w:proofErr w:type="spellStart"/>
            <w:r w:rsidRPr="001F084F">
              <w:rPr>
                <w:rFonts w:ascii="Montserrat" w:hAnsi="Montserrat"/>
                <w:sz w:val="22"/>
                <w:szCs w:val="22"/>
                <w:lang w:val="lv-LV"/>
              </w:rPr>
              <w:t>Beļevitinu</w:t>
            </w:r>
            <w:proofErr w:type="spellEnd"/>
            <w:r w:rsidRPr="001F084F">
              <w:rPr>
                <w:rFonts w:ascii="Montserrat" w:hAnsi="Montserrat"/>
                <w:sz w:val="22"/>
                <w:szCs w:val="22"/>
                <w:lang w:val="lv-LV"/>
              </w:rPr>
              <w:t>.</w:t>
            </w:r>
          </w:p>
          <w:p w14:paraId="0916362F" w14:textId="54157BDA" w:rsidR="00BB73B9" w:rsidRPr="001F084F" w:rsidRDefault="00742D69" w:rsidP="00742D69">
            <w:pPr>
              <w:pStyle w:val="ListParagraph"/>
              <w:numPr>
                <w:ilvl w:val="0"/>
                <w:numId w:val="13"/>
              </w:numPr>
              <w:tabs>
                <w:tab w:val="left" w:pos="0"/>
              </w:tabs>
              <w:jc w:val="both"/>
              <w:rPr>
                <w:rFonts w:ascii="Montserrat" w:hAnsi="Montserrat"/>
                <w:sz w:val="22"/>
                <w:szCs w:val="22"/>
                <w:lang w:val="lv-LV"/>
              </w:rPr>
            </w:pPr>
            <w:r w:rsidRPr="001F084F">
              <w:rPr>
                <w:rFonts w:ascii="Montserrat" w:hAnsi="Montserrat"/>
                <w:sz w:val="22"/>
                <w:szCs w:val="22"/>
                <w:lang w:val="lv-LV"/>
              </w:rPr>
              <w:t xml:space="preserve">Ņemot vērā, ka akciju sabiedrības “Latvijas Gāze” akcijas ir izslēgtas no </w:t>
            </w:r>
            <w:proofErr w:type="spellStart"/>
            <w:r w:rsidRPr="001F084F">
              <w:rPr>
                <w:rFonts w:ascii="Montserrat" w:hAnsi="Montserrat"/>
                <w:sz w:val="22"/>
                <w:szCs w:val="22"/>
                <w:lang w:val="lv-LV"/>
              </w:rPr>
              <w:t>Nasdaq</w:t>
            </w:r>
            <w:proofErr w:type="spellEnd"/>
            <w:r w:rsidRPr="001F084F">
              <w:rPr>
                <w:rFonts w:ascii="Montserrat" w:hAnsi="Montserrat"/>
                <w:sz w:val="22"/>
                <w:szCs w:val="22"/>
                <w:lang w:val="lv-LV"/>
              </w:rPr>
              <w:t xml:space="preserve"> </w:t>
            </w:r>
            <w:proofErr w:type="spellStart"/>
            <w:r w:rsidRPr="001F084F">
              <w:rPr>
                <w:rFonts w:ascii="Montserrat" w:hAnsi="Montserrat"/>
                <w:sz w:val="22"/>
                <w:szCs w:val="22"/>
                <w:lang w:val="lv-LV"/>
              </w:rPr>
              <w:t>Riga</w:t>
            </w:r>
            <w:proofErr w:type="spellEnd"/>
            <w:r w:rsidRPr="001F084F">
              <w:rPr>
                <w:rFonts w:ascii="Montserrat" w:hAnsi="Montserrat"/>
                <w:sz w:val="22"/>
                <w:szCs w:val="22"/>
                <w:lang w:val="lv-LV"/>
              </w:rPr>
              <w:t xml:space="preserve"> Baltijas Otrā saraksta un akciju sabiedrības “Latvijas Gāze” vairs nav regulētā finanšu </w:t>
            </w:r>
            <w:r w:rsidRPr="001F084F">
              <w:rPr>
                <w:rFonts w:ascii="Montserrat" w:hAnsi="Montserrat"/>
                <w:sz w:val="22"/>
                <w:szCs w:val="22"/>
                <w:lang w:val="lv-LV"/>
              </w:rPr>
              <w:lastRenderedPageBreak/>
              <w:t>instrumentu tirgus dalībnieks,  likvidēt Sabiedrības Revīzijas komiteju.</w:t>
            </w:r>
          </w:p>
        </w:tc>
        <w:tc>
          <w:tcPr>
            <w:tcW w:w="850" w:type="dxa"/>
            <w:shd w:val="clear" w:color="auto" w:fill="auto"/>
          </w:tcPr>
          <w:p w14:paraId="34295ECD" w14:textId="77777777" w:rsidR="00BB73B9" w:rsidRPr="001F084F" w:rsidRDefault="00BB73B9" w:rsidP="006B05E9">
            <w:pPr>
              <w:tabs>
                <w:tab w:val="left" w:pos="0"/>
              </w:tabs>
              <w:jc w:val="both"/>
              <w:rPr>
                <w:rFonts w:ascii="Montserrat" w:hAnsi="Montserrat"/>
                <w:sz w:val="22"/>
                <w:szCs w:val="22"/>
                <w:lang w:val="lv-LV"/>
              </w:rPr>
            </w:pPr>
          </w:p>
        </w:tc>
        <w:tc>
          <w:tcPr>
            <w:tcW w:w="851" w:type="dxa"/>
            <w:shd w:val="clear" w:color="auto" w:fill="auto"/>
          </w:tcPr>
          <w:p w14:paraId="32269B04" w14:textId="77777777" w:rsidR="00BB73B9" w:rsidRPr="001F084F" w:rsidRDefault="00BB73B9" w:rsidP="006B05E9">
            <w:pPr>
              <w:tabs>
                <w:tab w:val="left" w:pos="0"/>
              </w:tabs>
              <w:jc w:val="both"/>
              <w:rPr>
                <w:rFonts w:ascii="Montserrat" w:hAnsi="Montserrat"/>
                <w:sz w:val="22"/>
                <w:szCs w:val="22"/>
                <w:lang w:val="lv-LV"/>
              </w:rPr>
            </w:pPr>
          </w:p>
        </w:tc>
      </w:tr>
    </w:tbl>
    <w:p w14:paraId="0F5EE1A7" w14:textId="77777777" w:rsidR="00BB73B9" w:rsidRPr="001F084F" w:rsidRDefault="00BB73B9" w:rsidP="00C96B1A">
      <w:pPr>
        <w:jc w:val="both"/>
        <w:rPr>
          <w:rFonts w:ascii="Montserrat" w:hAnsi="Montserrat"/>
          <w:b/>
          <w:bCs/>
          <w:sz w:val="22"/>
          <w:szCs w:val="22"/>
          <w:lang w:val="lv-LV"/>
        </w:rPr>
      </w:pPr>
    </w:p>
    <w:p w14:paraId="35917985" w14:textId="4127DB80" w:rsidR="00877641" w:rsidRPr="001F084F" w:rsidRDefault="00552162" w:rsidP="00D06D10">
      <w:pPr>
        <w:pStyle w:val="BodyText"/>
        <w:numPr>
          <w:ilvl w:val="0"/>
          <w:numId w:val="3"/>
        </w:numPr>
        <w:tabs>
          <w:tab w:val="clear" w:pos="720"/>
          <w:tab w:val="num" w:pos="360"/>
        </w:tabs>
        <w:ind w:left="360"/>
        <w:jc w:val="both"/>
        <w:rPr>
          <w:rFonts w:ascii="Montserrat" w:hAnsi="Montserrat"/>
          <w:b/>
          <w:bCs/>
          <w:sz w:val="22"/>
          <w:szCs w:val="22"/>
          <w:lang w:val="lv-LV"/>
        </w:rPr>
      </w:pPr>
      <w:r w:rsidRPr="001F084F">
        <w:rPr>
          <w:rFonts w:ascii="Montserrat" w:hAnsi="Montserrat"/>
          <w:b/>
          <w:bCs/>
          <w:sz w:val="22"/>
          <w:szCs w:val="22"/>
          <w:lang w:val="lv-LV"/>
        </w:rPr>
        <w:t>Akcionāru s</w:t>
      </w:r>
      <w:r w:rsidR="005B0372" w:rsidRPr="001F084F">
        <w:rPr>
          <w:rFonts w:ascii="Montserrat" w:hAnsi="Montserrat"/>
          <w:b/>
          <w:bCs/>
          <w:sz w:val="22"/>
          <w:szCs w:val="22"/>
          <w:lang w:val="lv-LV"/>
        </w:rPr>
        <w:t>apulces organizatoriskajos jautājumos</w:t>
      </w:r>
      <w:r w:rsidR="00F11446" w:rsidRPr="001F084F">
        <w:rPr>
          <w:rFonts w:ascii="Montserrat" w:hAnsi="Montserrat"/>
          <w:b/>
          <w:bCs/>
          <w:sz w:val="22"/>
          <w:szCs w:val="22"/>
          <w:lang w:val="lv-LV"/>
        </w:rPr>
        <w:t xml:space="preserve"> (balsu skaitītāju, sapulces vadītāja, protokolista un </w:t>
      </w:r>
      <w:r w:rsidR="0003385D" w:rsidRPr="001F084F">
        <w:rPr>
          <w:rFonts w:ascii="Montserrat" w:hAnsi="Montserrat"/>
          <w:b/>
          <w:bCs/>
          <w:sz w:val="22"/>
          <w:szCs w:val="22"/>
          <w:lang w:val="lv-LV"/>
        </w:rPr>
        <w:t xml:space="preserve">akcionāra, kas apliecinās </w:t>
      </w:r>
      <w:r w:rsidR="00F11446" w:rsidRPr="001F084F">
        <w:rPr>
          <w:rFonts w:ascii="Montserrat" w:hAnsi="Montserrat"/>
          <w:b/>
          <w:bCs/>
          <w:sz w:val="22"/>
          <w:szCs w:val="22"/>
          <w:lang w:val="lv-LV"/>
        </w:rPr>
        <w:t>protokola pareizī</w:t>
      </w:r>
      <w:r w:rsidR="0003385D" w:rsidRPr="001F084F">
        <w:rPr>
          <w:rFonts w:ascii="Montserrat" w:hAnsi="Montserrat"/>
          <w:b/>
          <w:bCs/>
          <w:sz w:val="22"/>
          <w:szCs w:val="22"/>
          <w:lang w:val="lv-LV"/>
        </w:rPr>
        <w:t>bu</w:t>
      </w:r>
      <w:r w:rsidR="00153CE9" w:rsidRPr="001F084F">
        <w:rPr>
          <w:rFonts w:ascii="Montserrat" w:hAnsi="Montserrat"/>
          <w:b/>
          <w:bCs/>
          <w:sz w:val="22"/>
          <w:szCs w:val="22"/>
          <w:lang w:val="lv-LV"/>
        </w:rPr>
        <w:t>,</w:t>
      </w:r>
      <w:r w:rsidR="0003385D" w:rsidRPr="001F084F">
        <w:rPr>
          <w:rFonts w:ascii="Montserrat" w:hAnsi="Montserrat"/>
          <w:b/>
          <w:bCs/>
          <w:sz w:val="22"/>
          <w:szCs w:val="22"/>
          <w:lang w:val="lv-LV"/>
        </w:rPr>
        <w:t xml:space="preserve"> ievēlēšana</w:t>
      </w:r>
      <w:r w:rsidR="006E5900" w:rsidRPr="001F084F">
        <w:rPr>
          <w:rFonts w:ascii="Montserrat" w:hAnsi="Montserrat"/>
          <w:b/>
          <w:bCs/>
          <w:sz w:val="22"/>
          <w:szCs w:val="22"/>
          <w:lang w:val="lv-LV"/>
        </w:rPr>
        <w:t>, u</w:t>
      </w:r>
      <w:r w:rsidR="00D06D10" w:rsidRPr="001F084F">
        <w:rPr>
          <w:rFonts w:ascii="Montserrat" w:hAnsi="Montserrat"/>
          <w:b/>
          <w:bCs/>
          <w:sz w:val="22"/>
          <w:szCs w:val="22"/>
          <w:lang w:val="lv-LV"/>
        </w:rPr>
        <w:t>.</w:t>
      </w:r>
      <w:r w:rsidR="006E5900" w:rsidRPr="001F084F">
        <w:rPr>
          <w:rFonts w:ascii="Montserrat" w:hAnsi="Montserrat"/>
          <w:b/>
          <w:bCs/>
          <w:sz w:val="22"/>
          <w:szCs w:val="22"/>
          <w:lang w:val="lv-LV"/>
        </w:rPr>
        <w:t>tml.</w:t>
      </w:r>
      <w:r w:rsidR="0003385D" w:rsidRPr="001F084F">
        <w:rPr>
          <w:rFonts w:ascii="Montserrat" w:hAnsi="Montserrat"/>
          <w:b/>
          <w:bCs/>
          <w:sz w:val="22"/>
          <w:szCs w:val="22"/>
          <w:lang w:val="lv-LV"/>
        </w:rPr>
        <w:t>)</w:t>
      </w:r>
      <w:r w:rsidR="00DD6A9A" w:rsidRPr="001F084F">
        <w:rPr>
          <w:rFonts w:ascii="Montserrat" w:hAnsi="Montserrat"/>
          <w:b/>
          <w:bCs/>
          <w:sz w:val="22"/>
          <w:szCs w:val="22"/>
          <w:lang w:val="lv-LV"/>
        </w:rPr>
        <w:t xml:space="preserve"> pilnvaroju </w:t>
      </w:r>
      <w:r w:rsidR="00877641" w:rsidRPr="001F084F">
        <w:rPr>
          <w:rFonts w:ascii="Montserrat" w:hAnsi="Montserrat"/>
          <w:b/>
          <w:bCs/>
          <w:sz w:val="22"/>
          <w:szCs w:val="22"/>
          <w:lang w:val="lv-LV"/>
        </w:rPr>
        <w:t xml:space="preserve">akciju sabiedrības “Latvijas Gāze" (vienotais reģistrācijas numurs: 40003000642, juridiskā adrese: </w:t>
      </w:r>
      <w:proofErr w:type="spellStart"/>
      <w:r w:rsidR="00877641" w:rsidRPr="001F084F">
        <w:rPr>
          <w:rFonts w:ascii="Montserrat" w:hAnsi="Montserrat"/>
          <w:b/>
          <w:bCs/>
          <w:sz w:val="22"/>
          <w:szCs w:val="22"/>
          <w:lang w:val="lv-LV"/>
        </w:rPr>
        <w:t>Aristida</w:t>
      </w:r>
      <w:proofErr w:type="spellEnd"/>
      <w:r w:rsidR="00877641" w:rsidRPr="001F084F">
        <w:rPr>
          <w:rFonts w:ascii="Montserrat" w:hAnsi="Montserrat"/>
          <w:b/>
          <w:bCs/>
          <w:sz w:val="22"/>
          <w:szCs w:val="22"/>
          <w:lang w:val="lv-LV"/>
        </w:rPr>
        <w:t xml:space="preserve"> Briāna iela 6, Rīga, LV-1001)</w:t>
      </w:r>
      <w:r w:rsidR="00DD6A9A" w:rsidRPr="001F084F">
        <w:rPr>
          <w:rFonts w:ascii="Montserrat" w:hAnsi="Montserrat"/>
          <w:b/>
          <w:bCs/>
          <w:sz w:val="22"/>
          <w:szCs w:val="22"/>
          <w:lang w:val="lv-LV"/>
        </w:rPr>
        <w:t xml:space="preserve"> valdi </w:t>
      </w:r>
      <w:r w:rsidR="001C73A2" w:rsidRPr="001F084F">
        <w:rPr>
          <w:rFonts w:ascii="Montserrat" w:hAnsi="Montserrat"/>
          <w:b/>
          <w:bCs/>
          <w:sz w:val="22"/>
          <w:szCs w:val="22"/>
          <w:lang w:val="lv-LV"/>
        </w:rPr>
        <w:t>balsot ar</w:t>
      </w:r>
      <w:r w:rsidR="00DD6A9A" w:rsidRPr="001F084F">
        <w:rPr>
          <w:rFonts w:ascii="Montserrat" w:hAnsi="Montserrat"/>
          <w:b/>
          <w:bCs/>
          <w:sz w:val="22"/>
          <w:szCs w:val="22"/>
          <w:lang w:val="lv-LV"/>
        </w:rPr>
        <w:t xml:space="preserve"> man</w:t>
      </w:r>
      <w:r w:rsidR="001C73A2" w:rsidRPr="001F084F">
        <w:rPr>
          <w:rFonts w:ascii="Montserrat" w:hAnsi="Montserrat"/>
          <w:b/>
          <w:bCs/>
          <w:sz w:val="22"/>
          <w:szCs w:val="22"/>
          <w:lang w:val="lv-LV"/>
        </w:rPr>
        <w:t>ām</w:t>
      </w:r>
      <w:r w:rsidR="00DD6A9A" w:rsidRPr="001F084F">
        <w:rPr>
          <w:rFonts w:ascii="Montserrat" w:hAnsi="Montserrat"/>
          <w:b/>
          <w:bCs/>
          <w:sz w:val="22"/>
          <w:szCs w:val="22"/>
          <w:lang w:val="lv-LV"/>
        </w:rPr>
        <w:t xml:space="preserve"> bals</w:t>
      </w:r>
      <w:r w:rsidR="001C73A2" w:rsidRPr="001F084F">
        <w:rPr>
          <w:rFonts w:ascii="Montserrat" w:hAnsi="Montserrat"/>
          <w:b/>
          <w:bCs/>
          <w:sz w:val="22"/>
          <w:szCs w:val="22"/>
          <w:lang w:val="lv-LV"/>
        </w:rPr>
        <w:t>īm</w:t>
      </w:r>
      <w:r w:rsidR="005B0372" w:rsidRPr="001F084F">
        <w:rPr>
          <w:rFonts w:ascii="Montserrat" w:hAnsi="Montserrat"/>
          <w:b/>
          <w:bCs/>
          <w:sz w:val="22"/>
          <w:szCs w:val="22"/>
          <w:lang w:val="lv-LV"/>
        </w:rPr>
        <w:t xml:space="preserve"> pēc saviem ieskatiem kā krietnam un rūpīgam saimniekam.</w:t>
      </w:r>
    </w:p>
    <w:p w14:paraId="6F394131" w14:textId="77777777" w:rsidR="00B35B6C" w:rsidRPr="001F084F" w:rsidRDefault="00B35B6C" w:rsidP="005B3402">
      <w:pPr>
        <w:rPr>
          <w:rFonts w:ascii="Montserrat" w:hAnsi="Montserrat"/>
          <w:sz w:val="22"/>
          <w:szCs w:val="22"/>
          <w:lang w:val="lv-LV"/>
        </w:rPr>
      </w:pPr>
    </w:p>
    <w:p w14:paraId="5BC961D4" w14:textId="40393F2C" w:rsidR="00F37D7F" w:rsidRPr="001F084F" w:rsidRDefault="00F37D7F" w:rsidP="00F37D7F">
      <w:pPr>
        <w:rPr>
          <w:rFonts w:ascii="Montserrat" w:hAnsi="Montserrat"/>
          <w:sz w:val="22"/>
          <w:szCs w:val="22"/>
          <w:lang w:val="lv-LV"/>
        </w:rPr>
      </w:pPr>
      <w:r w:rsidRPr="001F084F">
        <w:rPr>
          <w:rFonts w:ascii="Montserrat" w:hAnsi="Montserrat"/>
          <w:sz w:val="22"/>
          <w:szCs w:val="22"/>
          <w:lang w:val="lv-LV"/>
        </w:rPr>
        <w:t>______________________</w:t>
      </w:r>
    </w:p>
    <w:p w14:paraId="57BAEA04" w14:textId="1264B3BA" w:rsidR="00F37D7F" w:rsidRPr="001F084F" w:rsidRDefault="008C0C89" w:rsidP="00F37D7F">
      <w:pPr>
        <w:rPr>
          <w:rFonts w:ascii="Montserrat" w:hAnsi="Montserrat"/>
          <w:sz w:val="22"/>
          <w:szCs w:val="22"/>
          <w:lang w:val="lv-LV"/>
        </w:rPr>
      </w:pPr>
      <w:r w:rsidRPr="001F084F">
        <w:rPr>
          <w:rFonts w:ascii="Montserrat" w:hAnsi="Montserrat"/>
          <w:sz w:val="22"/>
          <w:szCs w:val="22"/>
          <w:lang w:val="lv-LV"/>
        </w:rPr>
        <w:t xml:space="preserve">Akcionāra </w:t>
      </w:r>
      <w:r w:rsidR="00F37D7F" w:rsidRPr="001F084F">
        <w:rPr>
          <w:rFonts w:ascii="Montserrat" w:hAnsi="Montserrat"/>
          <w:sz w:val="22"/>
          <w:szCs w:val="22"/>
          <w:lang w:val="lv-LV"/>
        </w:rPr>
        <w:t>paraksts,</w:t>
      </w:r>
      <w:r w:rsidR="00277A0F" w:rsidRPr="001F084F">
        <w:rPr>
          <w:rFonts w:ascii="Montserrat" w:hAnsi="Montserrat"/>
          <w:sz w:val="22"/>
          <w:szCs w:val="22"/>
          <w:lang w:val="lv-LV"/>
        </w:rPr>
        <w:t xml:space="preserve"> </w:t>
      </w:r>
      <w:r w:rsidR="00F37D7F" w:rsidRPr="001F084F">
        <w:rPr>
          <w:rFonts w:ascii="Montserrat" w:hAnsi="Montserrat"/>
          <w:sz w:val="22"/>
          <w:szCs w:val="22"/>
          <w:lang w:val="lv-LV"/>
        </w:rPr>
        <w:t>paraksta atšifrējums</w:t>
      </w:r>
    </w:p>
    <w:sectPr w:rsidR="00F37D7F" w:rsidRPr="001F084F" w:rsidSect="00A33084">
      <w:footerReference w:type="default" r:id="rId8"/>
      <w:pgSz w:w="12240" w:h="15840"/>
      <w:pgMar w:top="567"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3A05A" w14:textId="77777777" w:rsidR="002B29DF" w:rsidRDefault="002B29DF">
      <w:r>
        <w:separator/>
      </w:r>
    </w:p>
  </w:endnote>
  <w:endnote w:type="continuationSeparator" w:id="0">
    <w:p w14:paraId="7E1AFD63" w14:textId="77777777" w:rsidR="002B29DF" w:rsidRDefault="002B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810374"/>
      <w:docPartObj>
        <w:docPartGallery w:val="Page Numbers (Bottom of Page)"/>
        <w:docPartUnique/>
      </w:docPartObj>
    </w:sdtPr>
    <w:sdtEndPr>
      <w:rPr>
        <w:noProof/>
      </w:rPr>
    </w:sdtEndPr>
    <w:sdtContent>
      <w:p w14:paraId="084BA60D" w14:textId="28BCF79F" w:rsidR="00277186" w:rsidRDefault="00277186">
        <w:pPr>
          <w:pStyle w:val="Footer"/>
          <w:jc w:val="right"/>
        </w:pPr>
        <w:r>
          <w:fldChar w:fldCharType="begin"/>
        </w:r>
        <w:r>
          <w:instrText xml:space="preserve"> PAGE   \* MERGEFORMAT </w:instrText>
        </w:r>
        <w:r>
          <w:fldChar w:fldCharType="separate"/>
        </w:r>
        <w:r w:rsidR="00D06D10">
          <w:rPr>
            <w:noProof/>
          </w:rPr>
          <w:t>2</w:t>
        </w:r>
        <w:r>
          <w:rPr>
            <w:noProof/>
          </w:rPr>
          <w:fldChar w:fldCharType="end"/>
        </w:r>
      </w:p>
    </w:sdtContent>
  </w:sdt>
  <w:p w14:paraId="3EE90ED2" w14:textId="7CB41071" w:rsidR="00C96B1A" w:rsidRDefault="00C02F0E" w:rsidP="00235F5D">
    <w:pPr>
      <w:rPr>
        <w:rFonts w:ascii="Montserrat" w:hAnsi="Montserrat"/>
        <w:sz w:val="20"/>
        <w:szCs w:val="20"/>
        <w:lang w:val="lv-LV"/>
      </w:rPr>
    </w:pPr>
    <w:r w:rsidRPr="00E05FBE">
      <w:rPr>
        <w:rFonts w:ascii="Montserrat" w:hAnsi="Montserrat"/>
        <w:sz w:val="20"/>
        <w:szCs w:val="20"/>
        <w:lang w:val="lv-LV"/>
      </w:rPr>
      <w:t>* Ar simbolu x jānorāda savs balsojums</w:t>
    </w:r>
    <w:r w:rsidR="002447EB">
      <w:rPr>
        <w:rFonts w:ascii="Montserrat" w:hAnsi="Montserrat"/>
        <w:sz w:val="20"/>
        <w:szCs w:val="20"/>
        <w:lang w:val="lv-LV"/>
      </w:rPr>
      <w:tab/>
    </w:r>
  </w:p>
  <w:p w14:paraId="467BA609" w14:textId="3FC7D28A" w:rsidR="00AF4C3E" w:rsidRPr="00E05FBE" w:rsidRDefault="00AF4C3E" w:rsidP="005C13CD">
    <w:pPr>
      <w:keepNext/>
      <w:jc w:val="both"/>
      <w:outlineLvl w:val="1"/>
      <w:rPr>
        <w:rFonts w:ascii="Montserrat" w:hAnsi="Montserrat"/>
        <w:sz w:val="20"/>
        <w:szCs w:val="20"/>
        <w:lang w:val="lv-LV"/>
      </w:rPr>
    </w:pPr>
    <w:r w:rsidRPr="00E05FBE">
      <w:rPr>
        <w:rFonts w:ascii="Montserrat" w:hAnsi="Montserrat"/>
        <w:sz w:val="20"/>
        <w:szCs w:val="20"/>
        <w:lang w:val="lv-LV"/>
      </w:rPr>
      <w:t xml:space="preserve">** </w:t>
    </w:r>
    <w:r>
      <w:rPr>
        <w:rFonts w:ascii="Montserrat" w:hAnsi="Montserrat"/>
        <w:sz w:val="20"/>
        <w:szCs w:val="20"/>
        <w:lang w:val="lv-LV"/>
      </w:rPr>
      <w:t>A</w:t>
    </w:r>
    <w:r w:rsidRPr="00E05FBE">
      <w:rPr>
        <w:rFonts w:ascii="Montserrat" w:hAnsi="Montserrat"/>
        <w:sz w:val="20"/>
        <w:szCs w:val="20"/>
        <w:lang w:val="lv-LV"/>
      </w:rPr>
      <w:t>kcionāram ir tiesības savas balsis sadalīt veselos skaitļos un nodot par vienu vai vairākiem padomes locekļu kandidātiem. Kopējais nodoto balsu skaits nevar pārsniegt akcionāram piederošo balsu skaitu</w:t>
    </w:r>
    <w:r>
      <w:rPr>
        <w:rFonts w:ascii="Montserrat" w:hAnsi="Montserrat"/>
        <w:sz w:val="20"/>
        <w:szCs w:val="20"/>
        <w:lang w:val="lv-LV"/>
      </w:rPr>
      <w:t xml:space="preserve">. </w:t>
    </w:r>
  </w:p>
  <w:p w14:paraId="50040D36" w14:textId="77777777" w:rsidR="00AF4C3E" w:rsidRPr="00E05FBE" w:rsidRDefault="00AF4C3E" w:rsidP="00235F5D">
    <w:pPr>
      <w:rPr>
        <w:rFonts w:ascii="Montserrat" w:hAnsi="Montserrat"/>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5CDA" w14:textId="77777777" w:rsidR="002B29DF" w:rsidRDefault="002B29DF">
      <w:r>
        <w:separator/>
      </w:r>
    </w:p>
  </w:footnote>
  <w:footnote w:type="continuationSeparator" w:id="0">
    <w:p w14:paraId="1BC85A8C" w14:textId="77777777" w:rsidR="002B29DF" w:rsidRDefault="002B2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0746"/>
    <w:multiLevelType w:val="hybridMultilevel"/>
    <w:tmpl w:val="BAA86C8A"/>
    <w:lvl w:ilvl="0" w:tplc="4B2A0626">
      <w:start w:val="1"/>
      <w:numFmt w:val="decimal"/>
      <w:lvlText w:val="%1)"/>
      <w:lvlJc w:val="left"/>
      <w:pPr>
        <w:ind w:left="360" w:hanging="360"/>
      </w:pPr>
      <w:rPr>
        <w:rFonts w:ascii="Montserrat" w:hAnsi="Montserrat"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C902D26"/>
    <w:multiLevelType w:val="hybridMultilevel"/>
    <w:tmpl w:val="9D7AB776"/>
    <w:lvl w:ilvl="0" w:tplc="968E54A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696470"/>
    <w:multiLevelType w:val="hybridMultilevel"/>
    <w:tmpl w:val="E736968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78E72DB"/>
    <w:multiLevelType w:val="hybridMultilevel"/>
    <w:tmpl w:val="93DE1E3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FD22643"/>
    <w:multiLevelType w:val="hybridMultilevel"/>
    <w:tmpl w:val="6BCCDBF8"/>
    <w:lvl w:ilvl="0" w:tplc="12AEE16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701DCA"/>
    <w:multiLevelType w:val="hybridMultilevel"/>
    <w:tmpl w:val="8C422FD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426E26FD"/>
    <w:multiLevelType w:val="hybridMultilevel"/>
    <w:tmpl w:val="D6B6B25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43DD4852"/>
    <w:multiLevelType w:val="hybridMultilevel"/>
    <w:tmpl w:val="47C2439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452603E7"/>
    <w:multiLevelType w:val="hybridMultilevel"/>
    <w:tmpl w:val="B162949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47EF6EFC"/>
    <w:multiLevelType w:val="hybridMultilevel"/>
    <w:tmpl w:val="0134A5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990837"/>
    <w:multiLevelType w:val="hybridMultilevel"/>
    <w:tmpl w:val="49C0C258"/>
    <w:lvl w:ilvl="0" w:tplc="5082070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A3791E"/>
    <w:multiLevelType w:val="hybridMultilevel"/>
    <w:tmpl w:val="68B0AD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5201D"/>
    <w:multiLevelType w:val="hybridMultilevel"/>
    <w:tmpl w:val="4F7006A4"/>
    <w:lvl w:ilvl="0" w:tplc="C44634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2D586E"/>
    <w:multiLevelType w:val="hybridMultilevel"/>
    <w:tmpl w:val="9EDCF9C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68C50B77"/>
    <w:multiLevelType w:val="hybridMultilevel"/>
    <w:tmpl w:val="4EA0B2E6"/>
    <w:lvl w:ilvl="0" w:tplc="640A29D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AA265F"/>
    <w:multiLevelType w:val="hybridMultilevel"/>
    <w:tmpl w:val="AAC00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14AA0"/>
    <w:multiLevelType w:val="hybridMultilevel"/>
    <w:tmpl w:val="52342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24C2B"/>
    <w:multiLevelType w:val="hybridMultilevel"/>
    <w:tmpl w:val="383E35AA"/>
    <w:lvl w:ilvl="0" w:tplc="B478F8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D52CF4"/>
    <w:multiLevelType w:val="hybridMultilevel"/>
    <w:tmpl w:val="71CC0A54"/>
    <w:lvl w:ilvl="0" w:tplc="C6089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31179F"/>
    <w:multiLevelType w:val="hybridMultilevel"/>
    <w:tmpl w:val="15E67E2E"/>
    <w:lvl w:ilvl="0" w:tplc="050038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5693844">
    <w:abstractNumId w:val="0"/>
  </w:num>
  <w:num w:numId="2" w16cid:durableId="844710553">
    <w:abstractNumId w:val="3"/>
  </w:num>
  <w:num w:numId="3" w16cid:durableId="1606382500">
    <w:abstractNumId w:val="13"/>
  </w:num>
  <w:num w:numId="4" w16cid:durableId="1909416049">
    <w:abstractNumId w:val="5"/>
  </w:num>
  <w:num w:numId="5" w16cid:durableId="1544514973">
    <w:abstractNumId w:val="18"/>
  </w:num>
  <w:num w:numId="6" w16cid:durableId="977226691">
    <w:abstractNumId w:val="6"/>
  </w:num>
  <w:num w:numId="7" w16cid:durableId="1254389048">
    <w:abstractNumId w:val="2"/>
  </w:num>
  <w:num w:numId="8" w16cid:durableId="1732852139">
    <w:abstractNumId w:val="4"/>
  </w:num>
  <w:num w:numId="9" w16cid:durableId="1038121393">
    <w:abstractNumId w:val="8"/>
  </w:num>
  <w:num w:numId="10" w16cid:durableId="1451701502">
    <w:abstractNumId w:val="10"/>
  </w:num>
  <w:num w:numId="11" w16cid:durableId="186528582">
    <w:abstractNumId w:val="1"/>
  </w:num>
  <w:num w:numId="12" w16cid:durableId="805272675">
    <w:abstractNumId w:val="7"/>
  </w:num>
  <w:num w:numId="13" w16cid:durableId="276719471">
    <w:abstractNumId w:val="9"/>
  </w:num>
  <w:num w:numId="14" w16cid:durableId="1564832077">
    <w:abstractNumId w:val="12"/>
  </w:num>
  <w:num w:numId="15" w16cid:durableId="1714966746">
    <w:abstractNumId w:val="15"/>
  </w:num>
  <w:num w:numId="16" w16cid:durableId="1031612291">
    <w:abstractNumId w:val="19"/>
  </w:num>
  <w:num w:numId="17" w16cid:durableId="1537811583">
    <w:abstractNumId w:val="11"/>
  </w:num>
  <w:num w:numId="18" w16cid:durableId="819347015">
    <w:abstractNumId w:val="17"/>
  </w:num>
  <w:num w:numId="19" w16cid:durableId="736317728">
    <w:abstractNumId w:val="16"/>
  </w:num>
  <w:num w:numId="20" w16cid:durableId="14339607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83"/>
    <w:rsid w:val="0001071B"/>
    <w:rsid w:val="00023240"/>
    <w:rsid w:val="0003385D"/>
    <w:rsid w:val="00060E95"/>
    <w:rsid w:val="0009134E"/>
    <w:rsid w:val="000A5278"/>
    <w:rsid w:val="000B23CC"/>
    <w:rsid w:val="000D6831"/>
    <w:rsid w:val="000E1A68"/>
    <w:rsid w:val="000E2900"/>
    <w:rsid w:val="000F0C8B"/>
    <w:rsid w:val="000F472B"/>
    <w:rsid w:val="001001AB"/>
    <w:rsid w:val="0010344A"/>
    <w:rsid w:val="0011017A"/>
    <w:rsid w:val="00111225"/>
    <w:rsid w:val="00113346"/>
    <w:rsid w:val="00130B6F"/>
    <w:rsid w:val="001450D2"/>
    <w:rsid w:val="00150FC8"/>
    <w:rsid w:val="00153CE9"/>
    <w:rsid w:val="0017275A"/>
    <w:rsid w:val="00181B72"/>
    <w:rsid w:val="001842D1"/>
    <w:rsid w:val="00190576"/>
    <w:rsid w:val="001A41A7"/>
    <w:rsid w:val="001A4F35"/>
    <w:rsid w:val="001B684F"/>
    <w:rsid w:val="001C172A"/>
    <w:rsid w:val="001C73A2"/>
    <w:rsid w:val="001E2967"/>
    <w:rsid w:val="001E79D3"/>
    <w:rsid w:val="001F084F"/>
    <w:rsid w:val="00205046"/>
    <w:rsid w:val="00232CCD"/>
    <w:rsid w:val="00235F5D"/>
    <w:rsid w:val="002447EB"/>
    <w:rsid w:val="00246FD1"/>
    <w:rsid w:val="0026437B"/>
    <w:rsid w:val="00276EAB"/>
    <w:rsid w:val="00277186"/>
    <w:rsid w:val="00277A0F"/>
    <w:rsid w:val="00280A80"/>
    <w:rsid w:val="002864DF"/>
    <w:rsid w:val="00291290"/>
    <w:rsid w:val="002A2DE7"/>
    <w:rsid w:val="002B146F"/>
    <w:rsid w:val="002B29DF"/>
    <w:rsid w:val="002E238E"/>
    <w:rsid w:val="002E3623"/>
    <w:rsid w:val="002E6B3F"/>
    <w:rsid w:val="003112E3"/>
    <w:rsid w:val="00313357"/>
    <w:rsid w:val="00317A10"/>
    <w:rsid w:val="00317D0D"/>
    <w:rsid w:val="00317DB1"/>
    <w:rsid w:val="00342AB3"/>
    <w:rsid w:val="00357625"/>
    <w:rsid w:val="003577EB"/>
    <w:rsid w:val="003578A0"/>
    <w:rsid w:val="003726A0"/>
    <w:rsid w:val="003857BE"/>
    <w:rsid w:val="003920BE"/>
    <w:rsid w:val="0039539D"/>
    <w:rsid w:val="00397D2A"/>
    <w:rsid w:val="003B4694"/>
    <w:rsid w:val="003E2155"/>
    <w:rsid w:val="003E7074"/>
    <w:rsid w:val="00402C1C"/>
    <w:rsid w:val="00407F84"/>
    <w:rsid w:val="00454157"/>
    <w:rsid w:val="00456D04"/>
    <w:rsid w:val="00467BE7"/>
    <w:rsid w:val="004721BB"/>
    <w:rsid w:val="00494FA4"/>
    <w:rsid w:val="004B0247"/>
    <w:rsid w:val="004B11AF"/>
    <w:rsid w:val="004C4F35"/>
    <w:rsid w:val="004D75B9"/>
    <w:rsid w:val="004E30AE"/>
    <w:rsid w:val="00505487"/>
    <w:rsid w:val="00520811"/>
    <w:rsid w:val="00535922"/>
    <w:rsid w:val="00540D38"/>
    <w:rsid w:val="00552162"/>
    <w:rsid w:val="00566B62"/>
    <w:rsid w:val="00572DF5"/>
    <w:rsid w:val="00582B16"/>
    <w:rsid w:val="005A3AEF"/>
    <w:rsid w:val="005B0372"/>
    <w:rsid w:val="005B3402"/>
    <w:rsid w:val="005C13CD"/>
    <w:rsid w:val="005D610F"/>
    <w:rsid w:val="005D63A5"/>
    <w:rsid w:val="005F52B0"/>
    <w:rsid w:val="006143AC"/>
    <w:rsid w:val="00632409"/>
    <w:rsid w:val="00641A25"/>
    <w:rsid w:val="00643D75"/>
    <w:rsid w:val="006472FC"/>
    <w:rsid w:val="006478D0"/>
    <w:rsid w:val="00651831"/>
    <w:rsid w:val="00655FD6"/>
    <w:rsid w:val="00667D53"/>
    <w:rsid w:val="006724F0"/>
    <w:rsid w:val="00673C79"/>
    <w:rsid w:val="00676487"/>
    <w:rsid w:val="006900DA"/>
    <w:rsid w:val="00693FCA"/>
    <w:rsid w:val="006967A4"/>
    <w:rsid w:val="006B7D36"/>
    <w:rsid w:val="006C0B04"/>
    <w:rsid w:val="006C2455"/>
    <w:rsid w:val="006D5693"/>
    <w:rsid w:val="006E5900"/>
    <w:rsid w:val="006F1715"/>
    <w:rsid w:val="006F4764"/>
    <w:rsid w:val="00726165"/>
    <w:rsid w:val="007374C6"/>
    <w:rsid w:val="00742D69"/>
    <w:rsid w:val="007C2E01"/>
    <w:rsid w:val="007D51CD"/>
    <w:rsid w:val="007E58FC"/>
    <w:rsid w:val="00802239"/>
    <w:rsid w:val="0080478D"/>
    <w:rsid w:val="00806574"/>
    <w:rsid w:val="00811AE3"/>
    <w:rsid w:val="00843BD4"/>
    <w:rsid w:val="00844E11"/>
    <w:rsid w:val="00845AF7"/>
    <w:rsid w:val="00853A20"/>
    <w:rsid w:val="00854341"/>
    <w:rsid w:val="00877641"/>
    <w:rsid w:val="008A4BEB"/>
    <w:rsid w:val="008B501A"/>
    <w:rsid w:val="008C0C0B"/>
    <w:rsid w:val="008C0C89"/>
    <w:rsid w:val="008C2125"/>
    <w:rsid w:val="008C42AE"/>
    <w:rsid w:val="008C47EC"/>
    <w:rsid w:val="008C5492"/>
    <w:rsid w:val="008D759E"/>
    <w:rsid w:val="008F5CCA"/>
    <w:rsid w:val="00902926"/>
    <w:rsid w:val="00912AAC"/>
    <w:rsid w:val="00912F58"/>
    <w:rsid w:val="009257DC"/>
    <w:rsid w:val="00941279"/>
    <w:rsid w:val="0094130C"/>
    <w:rsid w:val="0095307E"/>
    <w:rsid w:val="00967ACA"/>
    <w:rsid w:val="009957EB"/>
    <w:rsid w:val="009A0E1D"/>
    <w:rsid w:val="009A3AAD"/>
    <w:rsid w:val="009A5AEE"/>
    <w:rsid w:val="009B27C8"/>
    <w:rsid w:val="009F17B4"/>
    <w:rsid w:val="009F2754"/>
    <w:rsid w:val="00A07C0C"/>
    <w:rsid w:val="00A10553"/>
    <w:rsid w:val="00A1744C"/>
    <w:rsid w:val="00A241FE"/>
    <w:rsid w:val="00A26A29"/>
    <w:rsid w:val="00A33084"/>
    <w:rsid w:val="00A36EE6"/>
    <w:rsid w:val="00A44C85"/>
    <w:rsid w:val="00A45ED3"/>
    <w:rsid w:val="00A703EA"/>
    <w:rsid w:val="00A77C4C"/>
    <w:rsid w:val="00A965A2"/>
    <w:rsid w:val="00A96746"/>
    <w:rsid w:val="00AA0C4D"/>
    <w:rsid w:val="00AB389C"/>
    <w:rsid w:val="00AB7BBA"/>
    <w:rsid w:val="00AD0E86"/>
    <w:rsid w:val="00AD27EA"/>
    <w:rsid w:val="00AE48E6"/>
    <w:rsid w:val="00AE64DC"/>
    <w:rsid w:val="00AF3A21"/>
    <w:rsid w:val="00AF4C3E"/>
    <w:rsid w:val="00AF644F"/>
    <w:rsid w:val="00AF69AB"/>
    <w:rsid w:val="00B030FA"/>
    <w:rsid w:val="00B112DC"/>
    <w:rsid w:val="00B35B6C"/>
    <w:rsid w:val="00B45E0D"/>
    <w:rsid w:val="00B73573"/>
    <w:rsid w:val="00B96C0E"/>
    <w:rsid w:val="00BA0DC0"/>
    <w:rsid w:val="00BB73B9"/>
    <w:rsid w:val="00BE1841"/>
    <w:rsid w:val="00BE7E70"/>
    <w:rsid w:val="00BF0F99"/>
    <w:rsid w:val="00BF1118"/>
    <w:rsid w:val="00BF1B57"/>
    <w:rsid w:val="00BF55FC"/>
    <w:rsid w:val="00C02F0E"/>
    <w:rsid w:val="00C047A1"/>
    <w:rsid w:val="00C07383"/>
    <w:rsid w:val="00C23660"/>
    <w:rsid w:val="00C248CE"/>
    <w:rsid w:val="00C33AE7"/>
    <w:rsid w:val="00C413A2"/>
    <w:rsid w:val="00C42F3B"/>
    <w:rsid w:val="00C73F12"/>
    <w:rsid w:val="00C930E4"/>
    <w:rsid w:val="00C94FB7"/>
    <w:rsid w:val="00C96B1A"/>
    <w:rsid w:val="00CC18BC"/>
    <w:rsid w:val="00CE17EC"/>
    <w:rsid w:val="00D02C6A"/>
    <w:rsid w:val="00D03044"/>
    <w:rsid w:val="00D06D10"/>
    <w:rsid w:val="00D06F82"/>
    <w:rsid w:val="00D107B2"/>
    <w:rsid w:val="00D25639"/>
    <w:rsid w:val="00D551C7"/>
    <w:rsid w:val="00D57D8A"/>
    <w:rsid w:val="00D71A00"/>
    <w:rsid w:val="00D724E1"/>
    <w:rsid w:val="00D92F9A"/>
    <w:rsid w:val="00DB525E"/>
    <w:rsid w:val="00DB7C74"/>
    <w:rsid w:val="00DD671E"/>
    <w:rsid w:val="00DD6A9A"/>
    <w:rsid w:val="00DE01F1"/>
    <w:rsid w:val="00DE114B"/>
    <w:rsid w:val="00DE1E39"/>
    <w:rsid w:val="00DE4390"/>
    <w:rsid w:val="00DE5B87"/>
    <w:rsid w:val="00DE65FE"/>
    <w:rsid w:val="00E05FBE"/>
    <w:rsid w:val="00E0774B"/>
    <w:rsid w:val="00E232FA"/>
    <w:rsid w:val="00E35BAE"/>
    <w:rsid w:val="00E717D1"/>
    <w:rsid w:val="00E76EA8"/>
    <w:rsid w:val="00E82A9E"/>
    <w:rsid w:val="00E96D00"/>
    <w:rsid w:val="00EB288E"/>
    <w:rsid w:val="00EC6B18"/>
    <w:rsid w:val="00ED57F1"/>
    <w:rsid w:val="00EE14C4"/>
    <w:rsid w:val="00EE53CF"/>
    <w:rsid w:val="00EE5E26"/>
    <w:rsid w:val="00EF3B33"/>
    <w:rsid w:val="00F11446"/>
    <w:rsid w:val="00F17AB9"/>
    <w:rsid w:val="00F37D7F"/>
    <w:rsid w:val="00F54E4B"/>
    <w:rsid w:val="00F55A65"/>
    <w:rsid w:val="00F567F1"/>
    <w:rsid w:val="00F7351A"/>
    <w:rsid w:val="00F77555"/>
    <w:rsid w:val="00F8300C"/>
    <w:rsid w:val="00F916FC"/>
    <w:rsid w:val="00FA09D0"/>
    <w:rsid w:val="00FE347C"/>
    <w:rsid w:val="00FE393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678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paragraph" w:styleId="Revision">
    <w:name w:val="Revision"/>
    <w:hidden/>
    <w:uiPriority w:val="71"/>
    <w:semiHidden/>
    <w:rsid w:val="002447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53DD5-220B-4B55-8106-C525F9A2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2024-12-11T07:18:00Z</dcterms:created>
  <dcterms:modified xsi:type="dcterms:W3CDTF">2024-12-11T07:20:00Z</dcterms:modified>
</cp:coreProperties>
</file>