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E786" w14:textId="77777777" w:rsidR="00A936CE" w:rsidRPr="00CD2F30" w:rsidRDefault="000273A8" w:rsidP="00E5594A">
      <w:pPr>
        <w:jc w:val="right"/>
        <w:rPr>
          <w:rFonts w:ascii="Montserrat" w:hAnsi="Montserrat"/>
          <w:sz w:val="24"/>
          <w:szCs w:val="24"/>
          <w:lang w:val="lv-LV"/>
        </w:rPr>
      </w:pPr>
      <w:r w:rsidRPr="00CD2F30">
        <w:rPr>
          <w:rFonts w:ascii="Montserrat" w:hAnsi="Montserrat"/>
          <w:noProof/>
          <w:lang w:val="lv-LV" w:eastAsia="lv-LV"/>
        </w:rPr>
        <w:drawing>
          <wp:inline distT="0" distB="0" distL="0" distR="0" wp14:anchorId="4F2C1382" wp14:editId="68F54159">
            <wp:extent cx="5731510" cy="11440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G_veidlapas_a4_preview2-01.png"/>
                    <pic:cNvPicPr/>
                  </pic:nvPicPr>
                  <pic:blipFill rotWithShape="1">
                    <a:blip r:embed="rId8" cstate="print">
                      <a:extLst>
                        <a:ext uri="{28A0092B-C50C-407E-A947-70E740481C1C}">
                          <a14:useLocalDpi xmlns:a14="http://schemas.microsoft.com/office/drawing/2010/main" val="0"/>
                        </a:ext>
                      </a:extLst>
                    </a:blip>
                    <a:srcRect l="9030" t="1" b="38390"/>
                    <a:stretch/>
                  </pic:blipFill>
                  <pic:spPr bwMode="auto">
                    <a:xfrm>
                      <a:off x="0" y="0"/>
                      <a:ext cx="5731510" cy="1144009"/>
                    </a:xfrm>
                    <a:prstGeom prst="rect">
                      <a:avLst/>
                    </a:prstGeom>
                    <a:ln>
                      <a:noFill/>
                    </a:ln>
                    <a:extLst>
                      <a:ext uri="{53640926-AAD7-44D8-BBD7-CCE9431645EC}">
                        <a14:shadowObscured xmlns:a14="http://schemas.microsoft.com/office/drawing/2010/main"/>
                      </a:ext>
                    </a:extLst>
                  </pic:spPr>
                </pic:pic>
              </a:graphicData>
            </a:graphic>
          </wp:inline>
        </w:drawing>
      </w:r>
    </w:p>
    <w:p w14:paraId="33BFE462" w14:textId="77777777" w:rsidR="00274512" w:rsidRPr="00CD2F30" w:rsidRDefault="00274512">
      <w:pPr>
        <w:pStyle w:val="BodyText"/>
        <w:rPr>
          <w:rFonts w:ascii="Montserrat" w:hAnsi="Montserrat"/>
          <w:szCs w:val="24"/>
        </w:rPr>
      </w:pPr>
    </w:p>
    <w:p w14:paraId="63A9623C" w14:textId="77777777" w:rsidR="00274512" w:rsidRPr="00CD2F30" w:rsidRDefault="00274512" w:rsidP="00274512">
      <w:pPr>
        <w:jc w:val="center"/>
        <w:rPr>
          <w:rFonts w:ascii="Montserrat" w:hAnsi="Montserrat"/>
          <w:b/>
          <w:sz w:val="24"/>
          <w:szCs w:val="24"/>
          <w:lang w:val="lv-LV"/>
        </w:rPr>
      </w:pPr>
      <w:r w:rsidRPr="00CD2F30">
        <w:rPr>
          <w:rFonts w:ascii="Montserrat" w:hAnsi="Montserrat"/>
          <w:b/>
          <w:sz w:val="24"/>
          <w:szCs w:val="24"/>
          <w:lang w:val="lv-LV"/>
        </w:rPr>
        <w:t>Akciju sabiedrības “Latvijas Gāze”</w:t>
      </w:r>
    </w:p>
    <w:p w14:paraId="742A8171" w14:textId="77777777" w:rsidR="00274512" w:rsidRPr="00CD2F30" w:rsidRDefault="008B0DA4" w:rsidP="00274512">
      <w:pPr>
        <w:jc w:val="center"/>
        <w:rPr>
          <w:rFonts w:ascii="Montserrat" w:hAnsi="Montserrat"/>
          <w:b/>
          <w:sz w:val="24"/>
          <w:szCs w:val="24"/>
          <w:lang w:val="lv-LV"/>
        </w:rPr>
      </w:pPr>
      <w:r>
        <w:rPr>
          <w:rFonts w:ascii="Montserrat" w:hAnsi="Montserrat"/>
          <w:b/>
          <w:sz w:val="24"/>
          <w:szCs w:val="24"/>
          <w:lang w:val="lv-LV"/>
        </w:rPr>
        <w:t>2023</w:t>
      </w:r>
      <w:r w:rsidR="00274512" w:rsidRPr="00CD2F30">
        <w:rPr>
          <w:rFonts w:ascii="Montserrat" w:hAnsi="Montserrat"/>
          <w:b/>
          <w:sz w:val="24"/>
          <w:szCs w:val="24"/>
          <w:lang w:val="lv-LV"/>
        </w:rPr>
        <w:t xml:space="preserve">. gada </w:t>
      </w:r>
      <w:r>
        <w:rPr>
          <w:rFonts w:ascii="Montserrat" w:hAnsi="Montserrat"/>
          <w:b/>
          <w:sz w:val="24"/>
          <w:szCs w:val="24"/>
          <w:lang w:val="lv-LV"/>
        </w:rPr>
        <w:t>19</w:t>
      </w:r>
      <w:r w:rsidR="00274512" w:rsidRPr="00CD2F30">
        <w:rPr>
          <w:rFonts w:ascii="Montserrat" w:hAnsi="Montserrat"/>
          <w:b/>
          <w:sz w:val="24"/>
          <w:szCs w:val="24"/>
          <w:lang w:val="lv-LV"/>
        </w:rPr>
        <w:t>. jūnija kārtējās akcionāru sapulces</w:t>
      </w:r>
    </w:p>
    <w:p w14:paraId="1DB4D09A" w14:textId="60B197F4" w:rsidR="00274512" w:rsidRDefault="00274512" w:rsidP="00274512">
      <w:pPr>
        <w:jc w:val="center"/>
        <w:rPr>
          <w:rFonts w:ascii="Montserrat" w:hAnsi="Montserrat"/>
          <w:b/>
          <w:sz w:val="24"/>
          <w:szCs w:val="24"/>
          <w:lang w:val="lv-LV"/>
        </w:rPr>
      </w:pPr>
      <w:r w:rsidRPr="00CD2F30">
        <w:rPr>
          <w:rFonts w:ascii="Montserrat" w:hAnsi="Montserrat"/>
          <w:b/>
          <w:sz w:val="24"/>
          <w:szCs w:val="24"/>
          <w:lang w:val="lv-LV"/>
        </w:rPr>
        <w:t xml:space="preserve">LĒMUMI </w:t>
      </w:r>
    </w:p>
    <w:p w14:paraId="3CB363DC" w14:textId="77777777" w:rsidR="00274512" w:rsidRPr="00CD2F30" w:rsidRDefault="00274512" w:rsidP="00274512">
      <w:pPr>
        <w:rPr>
          <w:rFonts w:ascii="Montserrat" w:hAnsi="Montserrat"/>
          <w:sz w:val="24"/>
          <w:szCs w:val="24"/>
          <w:lang w:val="lv-LV"/>
        </w:rPr>
      </w:pPr>
    </w:p>
    <w:p w14:paraId="490AC670" w14:textId="77777777" w:rsidR="00274512" w:rsidRPr="00CD2F30" w:rsidRDefault="00EE2F3C" w:rsidP="00274512">
      <w:pPr>
        <w:numPr>
          <w:ilvl w:val="0"/>
          <w:numId w:val="6"/>
        </w:numPr>
        <w:tabs>
          <w:tab w:val="clear" w:pos="720"/>
          <w:tab w:val="num" w:pos="360"/>
        </w:tabs>
        <w:ind w:left="360"/>
        <w:jc w:val="both"/>
        <w:rPr>
          <w:rFonts w:ascii="Montserrat" w:hAnsi="Montserrat"/>
          <w:b/>
          <w:sz w:val="24"/>
          <w:szCs w:val="24"/>
          <w:lang w:val="lv-LV"/>
        </w:rPr>
      </w:pPr>
      <w:r>
        <w:rPr>
          <w:rFonts w:ascii="Montserrat" w:hAnsi="Montserrat"/>
          <w:b/>
          <w:sz w:val="24"/>
          <w:szCs w:val="24"/>
          <w:lang w:val="lv-LV"/>
        </w:rPr>
        <w:t>Par akciju sabiedrības “Latvijas Gāze” Valdes, P</w:t>
      </w:r>
      <w:r w:rsidR="00274512" w:rsidRPr="00CD2F30">
        <w:rPr>
          <w:rFonts w:ascii="Montserrat" w:hAnsi="Montserrat"/>
          <w:b/>
          <w:sz w:val="24"/>
          <w:szCs w:val="24"/>
          <w:lang w:val="lv-LV"/>
        </w:rPr>
        <w:t>adomes</w:t>
      </w:r>
      <w:r>
        <w:rPr>
          <w:rFonts w:ascii="Montserrat" w:hAnsi="Montserrat"/>
          <w:b/>
          <w:sz w:val="24"/>
          <w:szCs w:val="24"/>
          <w:lang w:val="lv-LV"/>
        </w:rPr>
        <w:t>, R</w:t>
      </w:r>
      <w:r w:rsidR="00DE128C" w:rsidRPr="00CD2F30">
        <w:rPr>
          <w:rFonts w:ascii="Montserrat" w:hAnsi="Montserrat"/>
          <w:b/>
          <w:sz w:val="24"/>
          <w:szCs w:val="24"/>
          <w:lang w:val="lv-LV"/>
        </w:rPr>
        <w:t>evīzijas komitejas</w:t>
      </w:r>
      <w:r w:rsidR="00C84D8A" w:rsidRPr="00CD2F30">
        <w:rPr>
          <w:rFonts w:ascii="Montserrat" w:hAnsi="Montserrat"/>
          <w:b/>
          <w:sz w:val="24"/>
          <w:szCs w:val="24"/>
          <w:lang w:val="lv-LV"/>
        </w:rPr>
        <w:t xml:space="preserve"> </w:t>
      </w:r>
      <w:r>
        <w:rPr>
          <w:rFonts w:ascii="Montserrat" w:hAnsi="Montserrat"/>
          <w:b/>
          <w:sz w:val="24"/>
          <w:szCs w:val="24"/>
          <w:lang w:val="lv-LV"/>
        </w:rPr>
        <w:t xml:space="preserve">ziņojumiem </w:t>
      </w:r>
      <w:r w:rsidR="00DB21A6">
        <w:rPr>
          <w:rFonts w:ascii="Montserrat" w:hAnsi="Montserrat"/>
          <w:b/>
          <w:sz w:val="24"/>
          <w:szCs w:val="24"/>
          <w:lang w:val="lv-LV"/>
        </w:rPr>
        <w:t xml:space="preserve"> un zvērinātu revidentu</w:t>
      </w:r>
      <w:r>
        <w:rPr>
          <w:rFonts w:ascii="Montserrat" w:hAnsi="Montserrat"/>
          <w:b/>
          <w:sz w:val="24"/>
          <w:szCs w:val="24"/>
          <w:lang w:val="lv-LV"/>
        </w:rPr>
        <w:t xml:space="preserve"> atzinumu</w:t>
      </w:r>
    </w:p>
    <w:p w14:paraId="3D6B9685" w14:textId="77777777" w:rsidR="00274512" w:rsidRPr="00CD2F30" w:rsidRDefault="00274512" w:rsidP="00274512">
      <w:pPr>
        <w:rPr>
          <w:rFonts w:ascii="Montserrat" w:hAnsi="Montserrat"/>
          <w:sz w:val="24"/>
          <w:szCs w:val="24"/>
          <w:lang w:val="lv-LV"/>
        </w:rPr>
      </w:pPr>
    </w:p>
    <w:p w14:paraId="637A525E" w14:textId="77777777" w:rsidR="00274512" w:rsidRPr="00CD2F30" w:rsidRDefault="00274512" w:rsidP="00274512">
      <w:pPr>
        <w:pStyle w:val="BodyText3"/>
        <w:jc w:val="both"/>
        <w:rPr>
          <w:rFonts w:ascii="Montserrat" w:hAnsi="Montserrat"/>
          <w:bCs/>
          <w:sz w:val="24"/>
          <w:szCs w:val="24"/>
          <w:lang w:val="lv-LV"/>
        </w:rPr>
      </w:pPr>
      <w:r w:rsidRPr="00CD2F30">
        <w:rPr>
          <w:rFonts w:ascii="Montserrat" w:hAnsi="Montserrat"/>
          <w:bCs/>
          <w:sz w:val="24"/>
          <w:szCs w:val="24"/>
          <w:lang w:val="lv-LV"/>
        </w:rPr>
        <w:t>Pieņemt zināšanai akci</w:t>
      </w:r>
      <w:r w:rsidR="00EE2F3C">
        <w:rPr>
          <w:rFonts w:ascii="Montserrat" w:hAnsi="Montserrat"/>
          <w:bCs/>
          <w:sz w:val="24"/>
          <w:szCs w:val="24"/>
          <w:lang w:val="lv-LV"/>
        </w:rPr>
        <w:t>ju sabiedrības “Latvijas Gāze” V</w:t>
      </w:r>
      <w:r w:rsidRPr="00CD2F30">
        <w:rPr>
          <w:rFonts w:ascii="Montserrat" w:hAnsi="Montserrat"/>
          <w:bCs/>
          <w:sz w:val="24"/>
          <w:szCs w:val="24"/>
          <w:lang w:val="lv-LV"/>
        </w:rPr>
        <w:t>aldes,</w:t>
      </w:r>
      <w:r w:rsidR="00CB70C9" w:rsidRPr="00CD2F30">
        <w:rPr>
          <w:rFonts w:ascii="Montserrat" w:hAnsi="Montserrat"/>
          <w:bCs/>
          <w:sz w:val="24"/>
          <w:szCs w:val="24"/>
          <w:lang w:val="lv-LV"/>
        </w:rPr>
        <w:t xml:space="preserve"> </w:t>
      </w:r>
      <w:r w:rsidR="00EE2F3C">
        <w:rPr>
          <w:rFonts w:ascii="Montserrat" w:hAnsi="Montserrat"/>
          <w:bCs/>
          <w:sz w:val="24"/>
          <w:szCs w:val="24"/>
          <w:lang w:val="lv-LV"/>
        </w:rPr>
        <w:t>P</w:t>
      </w:r>
      <w:r w:rsidRPr="00CD2F30">
        <w:rPr>
          <w:rFonts w:ascii="Montserrat" w:hAnsi="Montserrat"/>
          <w:bCs/>
          <w:sz w:val="24"/>
          <w:szCs w:val="24"/>
          <w:lang w:val="lv-LV"/>
        </w:rPr>
        <w:t>adomes</w:t>
      </w:r>
      <w:r w:rsidR="00EE2F3C">
        <w:rPr>
          <w:rFonts w:ascii="Montserrat" w:hAnsi="Montserrat"/>
          <w:bCs/>
          <w:sz w:val="24"/>
          <w:szCs w:val="24"/>
          <w:lang w:val="lv-LV"/>
        </w:rPr>
        <w:t>, R</w:t>
      </w:r>
      <w:r w:rsidR="00DE128C" w:rsidRPr="00CD2F30">
        <w:rPr>
          <w:rFonts w:ascii="Montserrat" w:hAnsi="Montserrat"/>
          <w:bCs/>
          <w:sz w:val="24"/>
          <w:szCs w:val="24"/>
          <w:lang w:val="lv-LV"/>
        </w:rPr>
        <w:t>evīzijas komitejas</w:t>
      </w:r>
      <w:r w:rsidRPr="00CD2F30">
        <w:rPr>
          <w:rFonts w:ascii="Montserrat" w:hAnsi="Montserrat"/>
          <w:bCs/>
          <w:sz w:val="24"/>
          <w:szCs w:val="24"/>
          <w:lang w:val="lv-LV"/>
        </w:rPr>
        <w:t xml:space="preserve"> ziņojumus un </w:t>
      </w:r>
      <w:r w:rsidRPr="00CD2F30">
        <w:rPr>
          <w:rFonts w:ascii="Montserrat" w:hAnsi="Montserrat"/>
          <w:sz w:val="24"/>
          <w:szCs w:val="24"/>
          <w:lang w:val="lv-LV"/>
        </w:rPr>
        <w:t>zvērinātu revidentu atzinumu</w:t>
      </w:r>
      <w:r w:rsidRPr="00CD2F30">
        <w:rPr>
          <w:rFonts w:ascii="Montserrat" w:hAnsi="Montserrat"/>
          <w:bCs/>
          <w:sz w:val="24"/>
          <w:szCs w:val="24"/>
          <w:lang w:val="lv-LV"/>
        </w:rPr>
        <w:t>.</w:t>
      </w:r>
    </w:p>
    <w:p w14:paraId="66B6C91F" w14:textId="77777777" w:rsidR="00274512" w:rsidRPr="00CD2F30" w:rsidRDefault="00274512" w:rsidP="00274512">
      <w:pPr>
        <w:jc w:val="both"/>
        <w:rPr>
          <w:rFonts w:ascii="Montserrat" w:hAnsi="Montserrat"/>
          <w:sz w:val="24"/>
          <w:szCs w:val="24"/>
          <w:lang w:val="lv-LV"/>
        </w:rPr>
      </w:pPr>
    </w:p>
    <w:p w14:paraId="0D4E9676" w14:textId="76EBB497" w:rsidR="003914DC" w:rsidRDefault="00F402AC" w:rsidP="00274512">
      <w:pPr>
        <w:jc w:val="both"/>
        <w:rPr>
          <w:rFonts w:ascii="Montserrat" w:hAnsi="Montserrat"/>
          <w:sz w:val="24"/>
          <w:szCs w:val="24"/>
          <w:lang w:val="lv-LV"/>
        </w:rPr>
      </w:pPr>
      <w:r w:rsidRPr="00F402AC">
        <w:rPr>
          <w:rFonts w:ascii="Montserrat" w:hAnsi="Montserrat"/>
          <w:sz w:val="24"/>
          <w:szCs w:val="24"/>
          <w:lang w:val="lv-LV"/>
        </w:rPr>
        <w:t>Balsošanas rezultāti: lēmums ir pieņemts ar nepieciešamo balsu vairākumu</w:t>
      </w:r>
    </w:p>
    <w:p w14:paraId="07F4D518" w14:textId="77777777" w:rsidR="00F402AC" w:rsidRPr="00CD2F30" w:rsidRDefault="00F402AC" w:rsidP="00274512">
      <w:pPr>
        <w:jc w:val="both"/>
        <w:rPr>
          <w:rFonts w:ascii="Montserrat" w:hAnsi="Montserrat"/>
          <w:sz w:val="24"/>
          <w:szCs w:val="24"/>
          <w:lang w:val="lv-LV"/>
        </w:rPr>
      </w:pPr>
    </w:p>
    <w:p w14:paraId="1AEEEB6F" w14:textId="77777777" w:rsidR="00274512" w:rsidRPr="00CD2F30" w:rsidRDefault="00DB21A6" w:rsidP="00274512">
      <w:pPr>
        <w:numPr>
          <w:ilvl w:val="0"/>
          <w:numId w:val="6"/>
        </w:numPr>
        <w:tabs>
          <w:tab w:val="clear" w:pos="720"/>
          <w:tab w:val="num" w:pos="360"/>
        </w:tabs>
        <w:ind w:left="360"/>
        <w:jc w:val="both"/>
        <w:rPr>
          <w:rFonts w:ascii="Montserrat" w:hAnsi="Montserrat"/>
          <w:b/>
          <w:sz w:val="24"/>
          <w:szCs w:val="24"/>
          <w:lang w:val="lv-LV"/>
        </w:rPr>
      </w:pPr>
      <w:r>
        <w:rPr>
          <w:rFonts w:ascii="Montserrat" w:hAnsi="Montserrat"/>
          <w:b/>
          <w:sz w:val="24"/>
          <w:szCs w:val="24"/>
          <w:lang w:val="lv-LV"/>
        </w:rPr>
        <w:t xml:space="preserve">Par akciju sabiedrības “Latvijas Gāze” koncerna konsolidēto un  akciju sabiedrības “Latvijas Gāze” </w:t>
      </w:r>
      <w:r w:rsidR="008B0DA4">
        <w:rPr>
          <w:rFonts w:ascii="Montserrat" w:hAnsi="Montserrat"/>
          <w:b/>
          <w:sz w:val="24"/>
          <w:szCs w:val="24"/>
          <w:lang w:val="lv-LV"/>
        </w:rPr>
        <w:t>2022</w:t>
      </w:r>
      <w:r w:rsidR="00274512" w:rsidRPr="00CD2F30">
        <w:rPr>
          <w:rFonts w:ascii="Montserrat" w:hAnsi="Montserrat"/>
          <w:b/>
          <w:sz w:val="24"/>
          <w:szCs w:val="24"/>
          <w:lang w:val="lv-LV"/>
        </w:rPr>
        <w:t xml:space="preserve">. gada </w:t>
      </w:r>
      <w:r>
        <w:rPr>
          <w:rFonts w:ascii="Montserrat" w:hAnsi="Montserrat"/>
          <w:b/>
          <w:sz w:val="24"/>
          <w:szCs w:val="24"/>
          <w:lang w:val="lv-LV"/>
        </w:rPr>
        <w:t>pārskatu</w:t>
      </w:r>
    </w:p>
    <w:p w14:paraId="5ACACE80" w14:textId="77777777" w:rsidR="00274512" w:rsidRPr="00CD2F30" w:rsidRDefault="00274512" w:rsidP="00274512">
      <w:pPr>
        <w:tabs>
          <w:tab w:val="left" w:pos="720"/>
        </w:tabs>
        <w:jc w:val="both"/>
        <w:rPr>
          <w:rFonts w:ascii="Montserrat" w:hAnsi="Montserrat"/>
          <w:bCs/>
          <w:sz w:val="24"/>
          <w:szCs w:val="24"/>
          <w:lang w:val="lv-LV"/>
        </w:rPr>
      </w:pPr>
    </w:p>
    <w:p w14:paraId="3160E1C9" w14:textId="77777777" w:rsidR="00274512" w:rsidRPr="00CD2F30" w:rsidRDefault="00DB21A6" w:rsidP="00274512">
      <w:pPr>
        <w:pStyle w:val="BodyText"/>
        <w:rPr>
          <w:rFonts w:ascii="Montserrat" w:hAnsi="Montserrat"/>
          <w:szCs w:val="24"/>
        </w:rPr>
      </w:pPr>
      <w:r>
        <w:rPr>
          <w:rFonts w:ascii="Montserrat" w:hAnsi="Montserrat"/>
          <w:szCs w:val="24"/>
        </w:rPr>
        <w:t>Apstiprināt:</w:t>
      </w:r>
    </w:p>
    <w:p w14:paraId="6CC2BB53" w14:textId="77777777" w:rsidR="008E2AFA" w:rsidRPr="00CD2F30" w:rsidRDefault="008E2AFA" w:rsidP="00274512">
      <w:pPr>
        <w:pStyle w:val="BodyText"/>
        <w:rPr>
          <w:rFonts w:ascii="Montserrat" w:hAnsi="Montserrat"/>
          <w:szCs w:val="24"/>
        </w:rPr>
      </w:pPr>
    </w:p>
    <w:p w14:paraId="05996128" w14:textId="77777777" w:rsidR="00274512" w:rsidRPr="00CD2F30" w:rsidRDefault="001F72E7" w:rsidP="00274512">
      <w:pPr>
        <w:pStyle w:val="BodyText"/>
        <w:numPr>
          <w:ilvl w:val="0"/>
          <w:numId w:val="34"/>
        </w:numPr>
        <w:rPr>
          <w:rFonts w:ascii="Montserrat" w:hAnsi="Montserrat"/>
          <w:szCs w:val="24"/>
        </w:rPr>
      </w:pPr>
      <w:r w:rsidRPr="00CD2F30">
        <w:rPr>
          <w:rFonts w:ascii="Montserrat" w:hAnsi="Montserrat"/>
          <w:bCs/>
          <w:szCs w:val="24"/>
        </w:rPr>
        <w:t xml:space="preserve">“Latvijas Gāze” koncerna konsolidēto un akciju sabiedrības “Latvijas Gāze” </w:t>
      </w:r>
      <w:r w:rsidR="00DB21A6">
        <w:rPr>
          <w:rFonts w:ascii="Montserrat" w:hAnsi="Montserrat"/>
          <w:bCs/>
          <w:szCs w:val="24"/>
        </w:rPr>
        <w:t xml:space="preserve">2022.gada </w:t>
      </w:r>
      <w:r w:rsidRPr="00CD2F30">
        <w:rPr>
          <w:rFonts w:ascii="Montserrat" w:hAnsi="Montserrat"/>
          <w:bCs/>
          <w:szCs w:val="24"/>
        </w:rPr>
        <w:t>pārskatu, kas sagatavots saskaņā ar Eiropas Savienībā apstiprināto Starptautisko finanšu pārskatu standartu prasībām (turpmāk – Gada pārskats)</w:t>
      </w:r>
      <w:r w:rsidR="00274512" w:rsidRPr="00CD2F30">
        <w:rPr>
          <w:rFonts w:ascii="Montserrat" w:hAnsi="Montserrat"/>
          <w:szCs w:val="24"/>
        </w:rPr>
        <w:t>;</w:t>
      </w:r>
    </w:p>
    <w:p w14:paraId="6830F4B3" w14:textId="77777777" w:rsidR="00274512" w:rsidRPr="00CD2F30" w:rsidRDefault="001F72E7" w:rsidP="00274512">
      <w:pPr>
        <w:pStyle w:val="BodyText"/>
        <w:numPr>
          <w:ilvl w:val="0"/>
          <w:numId w:val="34"/>
        </w:numPr>
        <w:rPr>
          <w:rFonts w:ascii="Montserrat" w:hAnsi="Montserrat"/>
          <w:szCs w:val="24"/>
        </w:rPr>
      </w:pPr>
      <w:r w:rsidRPr="00CD2F30">
        <w:rPr>
          <w:rFonts w:ascii="Montserrat" w:hAnsi="Montserrat"/>
          <w:bCs/>
          <w:szCs w:val="24"/>
        </w:rPr>
        <w:t xml:space="preserve">Akciju sabiedrības “Latvijas Gāze” Korporatīvās pārvaldības ziņojumu par </w:t>
      </w:r>
      <w:r w:rsidR="008B0DA4">
        <w:rPr>
          <w:rFonts w:ascii="Montserrat" w:hAnsi="Montserrat"/>
          <w:bCs/>
          <w:szCs w:val="24"/>
        </w:rPr>
        <w:t>2022</w:t>
      </w:r>
      <w:r w:rsidRPr="00CD2F30">
        <w:rPr>
          <w:rFonts w:ascii="Montserrat" w:hAnsi="Montserrat"/>
          <w:bCs/>
          <w:szCs w:val="24"/>
        </w:rPr>
        <w:t>. gadu, kas ir Gada pārskata sadaļa</w:t>
      </w:r>
      <w:r w:rsidR="00C84D8A" w:rsidRPr="00CD2F30">
        <w:rPr>
          <w:rFonts w:ascii="Montserrat" w:hAnsi="Montserrat"/>
          <w:bCs/>
          <w:szCs w:val="24"/>
        </w:rPr>
        <w:t>;</w:t>
      </w:r>
    </w:p>
    <w:p w14:paraId="39286792" w14:textId="77777777" w:rsidR="00C84D8A" w:rsidRPr="00CD2F30" w:rsidRDefault="001F72E7" w:rsidP="00274512">
      <w:pPr>
        <w:pStyle w:val="BodyText"/>
        <w:numPr>
          <w:ilvl w:val="0"/>
          <w:numId w:val="34"/>
        </w:numPr>
        <w:rPr>
          <w:rFonts w:ascii="Montserrat" w:hAnsi="Montserrat"/>
          <w:szCs w:val="24"/>
        </w:rPr>
      </w:pPr>
      <w:r w:rsidRPr="00CD2F30">
        <w:rPr>
          <w:rFonts w:ascii="Montserrat" w:hAnsi="Montserrat"/>
          <w:szCs w:val="24"/>
        </w:rPr>
        <w:t xml:space="preserve">Akciju sabiedrības “Latvijas Gāze” </w:t>
      </w:r>
      <w:r w:rsidR="00DB21A6">
        <w:rPr>
          <w:rFonts w:ascii="Montserrat" w:hAnsi="Montserrat"/>
          <w:szCs w:val="24"/>
        </w:rPr>
        <w:t xml:space="preserve">2022.gada </w:t>
      </w:r>
      <w:r w:rsidRPr="00CD2F30">
        <w:rPr>
          <w:rFonts w:ascii="Montserrat" w:hAnsi="Montserrat"/>
          <w:szCs w:val="24"/>
        </w:rPr>
        <w:t>Atalgojuma ziņojumu, kas ir Gada pārskata sadaļa</w:t>
      </w:r>
      <w:r w:rsidR="00C84D8A" w:rsidRPr="00CD2F30">
        <w:rPr>
          <w:rFonts w:ascii="Montserrat" w:hAnsi="Montserrat"/>
          <w:szCs w:val="24"/>
        </w:rPr>
        <w:t>.</w:t>
      </w:r>
    </w:p>
    <w:p w14:paraId="5E1A1F22" w14:textId="77777777" w:rsidR="003914DC" w:rsidRPr="00CD2F30" w:rsidRDefault="003914DC" w:rsidP="00274512">
      <w:pPr>
        <w:tabs>
          <w:tab w:val="left" w:pos="426"/>
        </w:tabs>
        <w:ind w:left="360"/>
        <w:rPr>
          <w:rFonts w:ascii="Montserrat" w:hAnsi="Montserrat"/>
          <w:b/>
          <w:sz w:val="24"/>
          <w:szCs w:val="24"/>
          <w:lang w:val="lv-LV"/>
        </w:rPr>
      </w:pPr>
    </w:p>
    <w:p w14:paraId="2B29460D" w14:textId="0CDDCB1D" w:rsidR="00085614" w:rsidRPr="00F402AC" w:rsidRDefault="00F402AC" w:rsidP="00F402AC">
      <w:pPr>
        <w:tabs>
          <w:tab w:val="left" w:pos="426"/>
        </w:tabs>
        <w:jc w:val="both"/>
        <w:rPr>
          <w:rFonts w:ascii="Montserrat" w:hAnsi="Montserrat"/>
          <w:bCs/>
          <w:sz w:val="24"/>
          <w:szCs w:val="24"/>
          <w:lang w:val="lv-LV"/>
        </w:rPr>
      </w:pPr>
      <w:r w:rsidRPr="00F402AC">
        <w:rPr>
          <w:rFonts w:ascii="Montserrat" w:hAnsi="Montserrat"/>
          <w:bCs/>
          <w:sz w:val="24"/>
          <w:szCs w:val="24"/>
          <w:lang w:val="lv-LV"/>
        </w:rPr>
        <w:t>Balsošanas rezultāti: lēmums ir pieņemts ar nepieciešamo balsu vairākumu</w:t>
      </w:r>
    </w:p>
    <w:p w14:paraId="6DF7F7EC" w14:textId="77777777" w:rsidR="00F402AC" w:rsidRPr="00CD2F30" w:rsidRDefault="00F402AC" w:rsidP="00F402AC">
      <w:pPr>
        <w:tabs>
          <w:tab w:val="left" w:pos="426"/>
        </w:tabs>
        <w:rPr>
          <w:rFonts w:ascii="Montserrat" w:hAnsi="Montserrat"/>
          <w:b/>
          <w:sz w:val="24"/>
          <w:szCs w:val="24"/>
          <w:lang w:val="lv-LV"/>
        </w:rPr>
      </w:pPr>
    </w:p>
    <w:p w14:paraId="69712D5F" w14:textId="77777777" w:rsidR="005338C2" w:rsidRDefault="00DB21A6" w:rsidP="008B0DA4">
      <w:pPr>
        <w:pStyle w:val="ListParagraph"/>
        <w:numPr>
          <w:ilvl w:val="0"/>
          <w:numId w:val="6"/>
        </w:numPr>
        <w:tabs>
          <w:tab w:val="clear" w:pos="720"/>
          <w:tab w:val="num" w:pos="360"/>
          <w:tab w:val="left" w:pos="426"/>
        </w:tabs>
        <w:ind w:left="360"/>
        <w:jc w:val="both"/>
        <w:rPr>
          <w:rFonts w:ascii="Montserrat" w:hAnsi="Montserrat"/>
          <w:b/>
          <w:sz w:val="24"/>
          <w:szCs w:val="24"/>
        </w:rPr>
      </w:pPr>
      <w:r>
        <w:rPr>
          <w:rFonts w:ascii="Montserrat" w:hAnsi="Montserrat"/>
          <w:b/>
          <w:sz w:val="24"/>
          <w:szCs w:val="24"/>
        </w:rPr>
        <w:t>Par akciju sabiedrības “Latvijas Gāze”  2022.gada peļņas izlietošanu</w:t>
      </w:r>
    </w:p>
    <w:p w14:paraId="35E68EBF" w14:textId="77777777" w:rsidR="005338C2" w:rsidRDefault="005338C2" w:rsidP="005338C2">
      <w:pPr>
        <w:pStyle w:val="ListParagraph"/>
        <w:tabs>
          <w:tab w:val="left" w:pos="426"/>
        </w:tabs>
        <w:ind w:left="360"/>
        <w:jc w:val="both"/>
        <w:rPr>
          <w:rFonts w:ascii="Montserrat" w:hAnsi="Montserrat"/>
          <w:b/>
          <w:sz w:val="24"/>
          <w:szCs w:val="24"/>
        </w:rPr>
      </w:pPr>
    </w:p>
    <w:p w14:paraId="68FF0B2D" w14:textId="77777777" w:rsidR="005338C2" w:rsidRPr="005338C2" w:rsidRDefault="005338C2" w:rsidP="005338C2">
      <w:pPr>
        <w:pStyle w:val="ListParagraph"/>
        <w:numPr>
          <w:ilvl w:val="0"/>
          <w:numId w:val="45"/>
        </w:numPr>
        <w:tabs>
          <w:tab w:val="left" w:pos="426"/>
        </w:tabs>
        <w:ind w:left="360"/>
        <w:jc w:val="both"/>
        <w:rPr>
          <w:rFonts w:ascii="Montserrat" w:hAnsi="Montserrat"/>
          <w:bCs/>
          <w:sz w:val="24"/>
          <w:szCs w:val="24"/>
        </w:rPr>
      </w:pPr>
      <w:r w:rsidRPr="005338C2">
        <w:rPr>
          <w:rFonts w:ascii="Montserrat" w:hAnsi="Montserrat"/>
          <w:bCs/>
          <w:sz w:val="24"/>
          <w:szCs w:val="24"/>
        </w:rPr>
        <w:t xml:space="preserve">Pieņemt  zināšanai, ka  akciju  sabiedrība  “Latvijas Gāze” 2022. gadā strādājusi ar tīro peļņu 40 823 737 EUR, no kuras 15 000 000 EUR </w:t>
      </w:r>
      <w:r w:rsidR="00AE15E9">
        <w:rPr>
          <w:rFonts w:ascii="Montserrat" w:hAnsi="Montserrat"/>
          <w:bCs/>
          <w:sz w:val="24"/>
          <w:szCs w:val="24"/>
        </w:rPr>
        <w:t xml:space="preserve">2022.gada 4.jūlijā </w:t>
      </w:r>
      <w:r w:rsidRPr="005338C2">
        <w:rPr>
          <w:rFonts w:ascii="Montserrat" w:hAnsi="Montserrat"/>
          <w:bCs/>
          <w:sz w:val="24"/>
          <w:szCs w:val="24"/>
        </w:rPr>
        <w:t>apstiprināti izmaksai</w:t>
      </w:r>
      <w:r w:rsidR="00DB21A6" w:rsidRPr="005338C2">
        <w:rPr>
          <w:rFonts w:ascii="Montserrat" w:hAnsi="Montserrat"/>
          <w:bCs/>
          <w:sz w:val="24"/>
          <w:szCs w:val="24"/>
        </w:rPr>
        <w:t xml:space="preserve"> </w:t>
      </w:r>
      <w:r w:rsidRPr="005338C2">
        <w:rPr>
          <w:rFonts w:ascii="Montserrat" w:hAnsi="Montserrat"/>
          <w:bCs/>
          <w:sz w:val="24"/>
          <w:szCs w:val="24"/>
        </w:rPr>
        <w:t>ārkārtas dividendēs. Par 2022.gadu nesadalītā peļņa uz 31.12.2022. ir 25 823 745 EUR.</w:t>
      </w:r>
    </w:p>
    <w:p w14:paraId="1B5CBCBA" w14:textId="77777777" w:rsidR="005338C2" w:rsidRDefault="005338C2" w:rsidP="005338C2">
      <w:pPr>
        <w:pStyle w:val="ListParagraph"/>
        <w:numPr>
          <w:ilvl w:val="0"/>
          <w:numId w:val="45"/>
        </w:numPr>
        <w:tabs>
          <w:tab w:val="left" w:pos="426"/>
        </w:tabs>
        <w:ind w:left="360"/>
        <w:jc w:val="both"/>
        <w:rPr>
          <w:rFonts w:ascii="Montserrat" w:hAnsi="Montserrat"/>
          <w:bCs/>
          <w:sz w:val="24"/>
          <w:szCs w:val="24"/>
        </w:rPr>
      </w:pPr>
      <w:r w:rsidRPr="005338C2">
        <w:rPr>
          <w:rFonts w:ascii="Montserrat" w:hAnsi="Montserrat"/>
          <w:bCs/>
          <w:sz w:val="24"/>
          <w:szCs w:val="24"/>
        </w:rPr>
        <w:t>2022. gada nesadalīto peļņu 25 823 745 EUR apmērā izlietot šādi:</w:t>
      </w:r>
    </w:p>
    <w:p w14:paraId="4FC0FD51" w14:textId="77777777" w:rsidR="005338C2" w:rsidRDefault="005338C2" w:rsidP="005338C2">
      <w:pPr>
        <w:pStyle w:val="ListParagraph"/>
        <w:numPr>
          <w:ilvl w:val="1"/>
          <w:numId w:val="45"/>
        </w:numPr>
        <w:tabs>
          <w:tab w:val="left" w:pos="426"/>
        </w:tabs>
        <w:ind w:left="786"/>
        <w:jc w:val="both"/>
        <w:rPr>
          <w:rFonts w:ascii="Montserrat" w:hAnsi="Montserrat"/>
          <w:bCs/>
          <w:sz w:val="24"/>
          <w:szCs w:val="24"/>
        </w:rPr>
      </w:pPr>
      <w:r w:rsidRPr="005338C2">
        <w:rPr>
          <w:rFonts w:ascii="Montserrat" w:hAnsi="Montserrat"/>
          <w:bCs/>
          <w:sz w:val="24"/>
          <w:szCs w:val="24"/>
        </w:rPr>
        <w:t>izmaksāt dividendēs 20 349 000 EUR, jeb 0,51 EUR uz vienu akciju, par  Ex-datumu (diena,  no  kuras  akcijas  tiek tirgotas bez tiesībām uz dividendi) nosakot 2023. gada 4. jūliju, par dividenžu aprēķina datumu 2023. gada 5. jūliju un par dividenžu maksājuma datumu 2023. gada 6. jūliju;</w:t>
      </w:r>
    </w:p>
    <w:p w14:paraId="39C2ECC9" w14:textId="77777777" w:rsidR="005338C2" w:rsidRPr="005338C2" w:rsidRDefault="005338C2" w:rsidP="005338C2">
      <w:pPr>
        <w:pStyle w:val="ListParagraph"/>
        <w:numPr>
          <w:ilvl w:val="1"/>
          <w:numId w:val="45"/>
        </w:numPr>
        <w:tabs>
          <w:tab w:val="left" w:pos="426"/>
        </w:tabs>
        <w:ind w:left="786"/>
        <w:jc w:val="both"/>
        <w:rPr>
          <w:rFonts w:ascii="Montserrat" w:hAnsi="Montserrat"/>
          <w:bCs/>
          <w:sz w:val="24"/>
          <w:szCs w:val="24"/>
        </w:rPr>
      </w:pPr>
      <w:r w:rsidRPr="005338C2">
        <w:rPr>
          <w:rFonts w:ascii="Montserrat" w:hAnsi="Montserrat"/>
          <w:bCs/>
          <w:sz w:val="24"/>
          <w:szCs w:val="24"/>
        </w:rPr>
        <w:t>5 474 745 EUR atstāt akciju sabiedrības “Latvijas Gāze” nesadalītajā peļņā</w:t>
      </w:r>
      <w:r>
        <w:rPr>
          <w:rFonts w:ascii="Montserrat" w:hAnsi="Montserrat"/>
          <w:bCs/>
          <w:sz w:val="24"/>
          <w:szCs w:val="24"/>
        </w:rPr>
        <w:t>.</w:t>
      </w:r>
    </w:p>
    <w:p w14:paraId="0602A521" w14:textId="77777777" w:rsidR="005338C2" w:rsidRDefault="005338C2" w:rsidP="005338C2">
      <w:pPr>
        <w:pStyle w:val="ListParagraph"/>
        <w:tabs>
          <w:tab w:val="left" w:pos="426"/>
        </w:tabs>
        <w:ind w:left="-294"/>
        <w:jc w:val="both"/>
        <w:rPr>
          <w:rFonts w:ascii="Montserrat" w:hAnsi="Montserrat"/>
          <w:b/>
          <w:sz w:val="24"/>
          <w:szCs w:val="24"/>
        </w:rPr>
      </w:pPr>
    </w:p>
    <w:p w14:paraId="44BC92C3" w14:textId="3B4AFFE2" w:rsidR="00F402AC" w:rsidRPr="00F402AC" w:rsidRDefault="00F402AC" w:rsidP="005338C2">
      <w:pPr>
        <w:pStyle w:val="ListParagraph"/>
        <w:tabs>
          <w:tab w:val="left" w:pos="426"/>
        </w:tabs>
        <w:ind w:left="-294"/>
        <w:jc w:val="both"/>
        <w:rPr>
          <w:rFonts w:ascii="Montserrat" w:hAnsi="Montserrat"/>
          <w:bCs/>
          <w:sz w:val="24"/>
          <w:szCs w:val="24"/>
        </w:rPr>
      </w:pPr>
      <w:r w:rsidRPr="00F402AC">
        <w:rPr>
          <w:rFonts w:ascii="Montserrat" w:hAnsi="Montserrat"/>
          <w:bCs/>
          <w:sz w:val="24"/>
          <w:szCs w:val="24"/>
        </w:rPr>
        <w:lastRenderedPageBreak/>
        <w:t>Balsošanas rezultāti: lēmums ir pieņemts ar nepieciešamo balsu vairākumu</w:t>
      </w:r>
    </w:p>
    <w:p w14:paraId="2E8588C1" w14:textId="77777777" w:rsidR="001824FB" w:rsidRDefault="001824FB" w:rsidP="005338C2">
      <w:pPr>
        <w:pStyle w:val="ListParagraph"/>
        <w:tabs>
          <w:tab w:val="left" w:pos="426"/>
        </w:tabs>
        <w:ind w:left="-294"/>
        <w:jc w:val="both"/>
        <w:rPr>
          <w:rFonts w:ascii="Montserrat" w:hAnsi="Montserrat"/>
          <w:b/>
          <w:sz w:val="24"/>
          <w:szCs w:val="24"/>
        </w:rPr>
      </w:pPr>
    </w:p>
    <w:p w14:paraId="53DC1C91" w14:textId="77777777" w:rsidR="008B0DA4" w:rsidRPr="008B0DA4" w:rsidRDefault="00AE15E9" w:rsidP="008B0DA4">
      <w:pPr>
        <w:pStyle w:val="ListParagraph"/>
        <w:numPr>
          <w:ilvl w:val="0"/>
          <w:numId w:val="6"/>
        </w:numPr>
        <w:tabs>
          <w:tab w:val="clear" w:pos="720"/>
          <w:tab w:val="num" w:pos="360"/>
          <w:tab w:val="left" w:pos="426"/>
        </w:tabs>
        <w:ind w:left="360"/>
        <w:jc w:val="both"/>
        <w:rPr>
          <w:rFonts w:ascii="Montserrat" w:hAnsi="Montserrat"/>
          <w:b/>
          <w:sz w:val="24"/>
          <w:szCs w:val="24"/>
        </w:rPr>
      </w:pPr>
      <w:r>
        <w:rPr>
          <w:rFonts w:ascii="Montserrat" w:hAnsi="Montserrat"/>
          <w:b/>
          <w:sz w:val="24"/>
          <w:szCs w:val="24"/>
        </w:rPr>
        <w:t>Par akciju sabiedrības “Latvijas Gāze” zvērināta revidenta ievēlēšanu un atlīdzības noteikšanu</w:t>
      </w:r>
      <w:r w:rsidR="008B0DA4" w:rsidRPr="008B0DA4">
        <w:rPr>
          <w:rFonts w:ascii="Montserrat" w:hAnsi="Montserrat"/>
          <w:b/>
          <w:sz w:val="24"/>
          <w:szCs w:val="24"/>
        </w:rPr>
        <w:t xml:space="preserve"> </w:t>
      </w:r>
    </w:p>
    <w:p w14:paraId="3E40D951" w14:textId="77777777" w:rsidR="008B0DA4" w:rsidRPr="008B0DA4" w:rsidRDefault="008B0DA4" w:rsidP="008B0DA4">
      <w:pPr>
        <w:tabs>
          <w:tab w:val="left" w:pos="426"/>
        </w:tabs>
        <w:jc w:val="both"/>
        <w:rPr>
          <w:rFonts w:ascii="Montserrat" w:hAnsi="Montserrat"/>
          <w:b/>
          <w:sz w:val="24"/>
          <w:szCs w:val="24"/>
          <w:lang w:val="lv-LV"/>
        </w:rPr>
      </w:pPr>
    </w:p>
    <w:p w14:paraId="58DDCED1" w14:textId="040171D3" w:rsidR="00EC287E" w:rsidRDefault="00F13646" w:rsidP="00F13646">
      <w:pPr>
        <w:pStyle w:val="ListParagraph"/>
        <w:numPr>
          <w:ilvl w:val="0"/>
          <w:numId w:val="47"/>
        </w:numPr>
        <w:tabs>
          <w:tab w:val="left" w:pos="426"/>
        </w:tabs>
        <w:jc w:val="both"/>
        <w:rPr>
          <w:rFonts w:ascii="Montserrat" w:hAnsi="Montserrat"/>
          <w:bCs/>
          <w:sz w:val="24"/>
          <w:szCs w:val="24"/>
        </w:rPr>
      </w:pPr>
      <w:r w:rsidRPr="00EC287E">
        <w:rPr>
          <w:rFonts w:ascii="Montserrat" w:hAnsi="Montserrat"/>
          <w:bCs/>
          <w:sz w:val="24"/>
          <w:szCs w:val="24"/>
        </w:rPr>
        <w:t>Pie nosacījuma, ja 2023. gada ietvaros netiek pabeigts akciju sabiedrības “Gaso” akciju pārdošanas darījums, ievēlēt zvērinātu revidentu komercsabiedrību</w:t>
      </w:r>
      <w:r w:rsidR="00AE15E9">
        <w:rPr>
          <w:rFonts w:ascii="Montserrat" w:hAnsi="Montserrat"/>
          <w:bCs/>
          <w:sz w:val="24"/>
          <w:szCs w:val="24"/>
        </w:rPr>
        <w:t xml:space="preserve"> -</w:t>
      </w:r>
      <w:r w:rsidRPr="00EC287E">
        <w:rPr>
          <w:rFonts w:ascii="Montserrat" w:hAnsi="Montserrat"/>
          <w:bCs/>
          <w:sz w:val="24"/>
          <w:szCs w:val="24"/>
        </w:rPr>
        <w:t xml:space="preserve"> akciju sabiedrību “Nexia Audit Advice” par akciju sabiedrības “Latvijas Gāze” 2023. gada finanšu pārskata un konsolidētā finanšu pārskata, kas sagatavoti saskaņā ar Eiropas Savienībā apstiprinātajiem Starptautiskajiem finanšu pārskatu standartiem, revidentu, nosakot atlīdzību par 2023. gada revīziju, tajā skaitā,  akciju  sabiedrības  “Latvijas  Gāze” un akciju sabiedrības “Latvijas Gāze” 2023. gada konso</w:t>
      </w:r>
      <w:r w:rsidR="00AE15E9">
        <w:rPr>
          <w:rFonts w:ascii="Montserrat" w:hAnsi="Montserrat"/>
          <w:bCs/>
          <w:sz w:val="24"/>
          <w:szCs w:val="24"/>
        </w:rPr>
        <w:t xml:space="preserve">lidētā finanšu pārskata revīziju  - </w:t>
      </w:r>
      <w:r w:rsidRPr="00EC287E">
        <w:rPr>
          <w:rFonts w:ascii="Montserrat" w:hAnsi="Montserrat"/>
          <w:bCs/>
          <w:sz w:val="24"/>
          <w:szCs w:val="24"/>
        </w:rPr>
        <w:t xml:space="preserve"> EUR 41 900 (bez PVN)</w:t>
      </w:r>
      <w:r w:rsidR="00AE15E9">
        <w:rPr>
          <w:rFonts w:ascii="Montserrat" w:hAnsi="Montserrat"/>
          <w:bCs/>
          <w:sz w:val="24"/>
          <w:szCs w:val="24"/>
        </w:rPr>
        <w:t xml:space="preserve"> apmērā</w:t>
      </w:r>
      <w:r w:rsidRPr="00EC287E">
        <w:rPr>
          <w:rFonts w:ascii="Montserrat" w:hAnsi="Montserrat"/>
          <w:bCs/>
          <w:sz w:val="24"/>
          <w:szCs w:val="24"/>
        </w:rPr>
        <w:t>.</w:t>
      </w:r>
    </w:p>
    <w:p w14:paraId="475B1672" w14:textId="50C8C9A5" w:rsidR="00886487" w:rsidRPr="001D07AC" w:rsidRDefault="00F13646" w:rsidP="00886487">
      <w:pPr>
        <w:pStyle w:val="ListParagraph"/>
        <w:numPr>
          <w:ilvl w:val="0"/>
          <w:numId w:val="47"/>
        </w:numPr>
        <w:tabs>
          <w:tab w:val="left" w:pos="426"/>
        </w:tabs>
        <w:jc w:val="both"/>
        <w:rPr>
          <w:rFonts w:ascii="Montserrat" w:hAnsi="Montserrat"/>
          <w:bCs/>
          <w:sz w:val="24"/>
          <w:szCs w:val="24"/>
        </w:rPr>
      </w:pPr>
      <w:r w:rsidRPr="00EC287E">
        <w:rPr>
          <w:rFonts w:ascii="Montserrat" w:hAnsi="Montserrat"/>
          <w:bCs/>
          <w:sz w:val="24"/>
          <w:szCs w:val="24"/>
        </w:rPr>
        <w:t>Pie nosacījuma, ja 2023. gada ietvaros tiek pabeigts akciju sabiedrības “Gaso” akciju pārdošanas darījums, ievēlēt zvērinātu revidentu komercsabiedrību</w:t>
      </w:r>
      <w:r w:rsidR="00AE15E9">
        <w:rPr>
          <w:rFonts w:ascii="Montserrat" w:hAnsi="Montserrat"/>
          <w:bCs/>
          <w:sz w:val="24"/>
          <w:szCs w:val="24"/>
        </w:rPr>
        <w:t xml:space="preserve"> -</w:t>
      </w:r>
      <w:r w:rsidRPr="00EC287E">
        <w:rPr>
          <w:rFonts w:ascii="Montserrat" w:hAnsi="Montserrat"/>
          <w:bCs/>
          <w:sz w:val="24"/>
          <w:szCs w:val="24"/>
        </w:rPr>
        <w:t xml:space="preserve"> akciju sabiedrību “Nexia Audit Advice” par akciju sabiedrības “Latvijas Gāze” 2023. gada finanšu pārskata, kas sagatavots saskaņā ar Eiropas Savienībā apstiprinātajiem Starptautiskajiem finanšu pārskatu standartiem, revidentu, nosakot atlīdzību par 2</w:t>
      </w:r>
      <w:r w:rsidR="00AE15E9">
        <w:rPr>
          <w:rFonts w:ascii="Montserrat" w:hAnsi="Montserrat"/>
          <w:bCs/>
          <w:sz w:val="24"/>
          <w:szCs w:val="24"/>
        </w:rPr>
        <w:t xml:space="preserve">023. gada revīziju, tajā skaitā par </w:t>
      </w:r>
      <w:r w:rsidRPr="00EC287E">
        <w:rPr>
          <w:rFonts w:ascii="Montserrat" w:hAnsi="Montserrat"/>
          <w:bCs/>
          <w:sz w:val="24"/>
          <w:szCs w:val="24"/>
        </w:rPr>
        <w:t xml:space="preserve">  akciju  sabiedrības  “Latvijas </w:t>
      </w:r>
      <w:r w:rsidR="00AE15E9">
        <w:rPr>
          <w:rFonts w:ascii="Montserrat" w:hAnsi="Montserrat"/>
          <w:bCs/>
          <w:sz w:val="24"/>
          <w:szCs w:val="24"/>
        </w:rPr>
        <w:t xml:space="preserve"> Gāze” finanšu pārskata revīziju</w:t>
      </w:r>
      <w:r w:rsidRPr="00EC287E">
        <w:rPr>
          <w:rFonts w:ascii="Montserrat" w:hAnsi="Montserrat"/>
          <w:bCs/>
          <w:sz w:val="24"/>
          <w:szCs w:val="24"/>
        </w:rPr>
        <w:t xml:space="preserve"> </w:t>
      </w:r>
      <w:r w:rsidR="00AE15E9">
        <w:rPr>
          <w:rFonts w:ascii="Montserrat" w:hAnsi="Montserrat"/>
          <w:bCs/>
          <w:sz w:val="24"/>
          <w:szCs w:val="24"/>
        </w:rPr>
        <w:t xml:space="preserve"> - </w:t>
      </w:r>
      <w:r w:rsidRPr="00EC287E">
        <w:rPr>
          <w:rFonts w:ascii="Montserrat" w:hAnsi="Montserrat"/>
          <w:bCs/>
          <w:sz w:val="24"/>
          <w:szCs w:val="24"/>
        </w:rPr>
        <w:t>EUR 28 000 (bez PVN)</w:t>
      </w:r>
      <w:r w:rsidR="00AE15E9">
        <w:rPr>
          <w:rFonts w:ascii="Montserrat" w:hAnsi="Montserrat"/>
          <w:bCs/>
          <w:sz w:val="24"/>
          <w:szCs w:val="24"/>
        </w:rPr>
        <w:t xml:space="preserve"> apmērā</w:t>
      </w:r>
      <w:r w:rsidRPr="00EC287E">
        <w:rPr>
          <w:rFonts w:ascii="Montserrat" w:hAnsi="Montserrat"/>
          <w:bCs/>
          <w:sz w:val="24"/>
          <w:szCs w:val="24"/>
        </w:rPr>
        <w:t>.</w:t>
      </w:r>
    </w:p>
    <w:p w14:paraId="0C78E697" w14:textId="77777777" w:rsidR="00274512" w:rsidRDefault="00274512" w:rsidP="00D76DAB">
      <w:pPr>
        <w:pStyle w:val="BodyText"/>
        <w:rPr>
          <w:rFonts w:ascii="Montserrat" w:hAnsi="Montserrat"/>
          <w:szCs w:val="24"/>
        </w:rPr>
      </w:pPr>
    </w:p>
    <w:p w14:paraId="358951A0" w14:textId="661591C2" w:rsidR="00F402AC" w:rsidRDefault="00F402AC" w:rsidP="00D76DAB">
      <w:pPr>
        <w:pStyle w:val="BodyText"/>
        <w:rPr>
          <w:rFonts w:ascii="Montserrat" w:hAnsi="Montserrat"/>
          <w:szCs w:val="24"/>
        </w:rPr>
      </w:pPr>
      <w:r w:rsidRPr="00F402AC">
        <w:rPr>
          <w:rFonts w:ascii="Montserrat" w:hAnsi="Montserrat"/>
          <w:szCs w:val="24"/>
        </w:rPr>
        <w:t>Balsošanas rezultāti: lēmums ir pieņemts ar nepieciešamo balsu vairākumu</w:t>
      </w:r>
    </w:p>
    <w:p w14:paraId="18C3325A" w14:textId="77777777" w:rsidR="00F402AC" w:rsidRPr="00CD2F30" w:rsidRDefault="00F402AC" w:rsidP="00D76DAB">
      <w:pPr>
        <w:pStyle w:val="BodyText"/>
        <w:rPr>
          <w:rFonts w:ascii="Montserrat" w:hAnsi="Montserrat"/>
          <w:szCs w:val="24"/>
        </w:rPr>
      </w:pPr>
    </w:p>
    <w:p w14:paraId="1532D3CC" w14:textId="38C1FB97" w:rsidR="00274512" w:rsidRPr="00CD2F30" w:rsidRDefault="00274512" w:rsidP="00274512">
      <w:pPr>
        <w:pStyle w:val="BodyText"/>
        <w:rPr>
          <w:rFonts w:ascii="Montserrat" w:hAnsi="Montserrat"/>
          <w:szCs w:val="24"/>
        </w:rPr>
      </w:pPr>
      <w:r w:rsidRPr="00CD2F30">
        <w:rPr>
          <w:rFonts w:ascii="Montserrat" w:hAnsi="Montserrat"/>
          <w:szCs w:val="24"/>
        </w:rPr>
        <w:t xml:space="preserve">Rīgā, </w:t>
      </w:r>
      <w:r w:rsidR="008B0DA4">
        <w:rPr>
          <w:rFonts w:ascii="Montserrat" w:hAnsi="Montserrat"/>
          <w:szCs w:val="24"/>
        </w:rPr>
        <w:t>2023</w:t>
      </w:r>
      <w:r w:rsidRPr="00CD2F30">
        <w:rPr>
          <w:rFonts w:ascii="Montserrat" w:hAnsi="Montserrat"/>
          <w:szCs w:val="24"/>
        </w:rPr>
        <w:t xml:space="preserve">. gada </w:t>
      </w:r>
      <w:r w:rsidR="00F402AC">
        <w:rPr>
          <w:rFonts w:ascii="Montserrat" w:hAnsi="Montserrat"/>
          <w:szCs w:val="24"/>
        </w:rPr>
        <w:t>19. jūnijā</w:t>
      </w:r>
    </w:p>
    <w:p w14:paraId="59F401A4" w14:textId="77777777" w:rsidR="00274512" w:rsidRPr="00CD2F30" w:rsidRDefault="00274512" w:rsidP="00274512">
      <w:pPr>
        <w:pStyle w:val="BodyText"/>
        <w:rPr>
          <w:rFonts w:ascii="Montserrat" w:hAnsi="Montserrat"/>
          <w:szCs w:val="24"/>
        </w:rPr>
      </w:pPr>
    </w:p>
    <w:p w14:paraId="00EFC3D4" w14:textId="77777777" w:rsidR="00274512" w:rsidRPr="00CD2F30" w:rsidRDefault="00274512" w:rsidP="00274512">
      <w:pPr>
        <w:pStyle w:val="BodyText"/>
        <w:rPr>
          <w:rFonts w:ascii="Montserrat" w:hAnsi="Montserrat"/>
          <w:szCs w:val="24"/>
        </w:rPr>
      </w:pPr>
      <w:r w:rsidRPr="00CD2F30">
        <w:rPr>
          <w:rFonts w:ascii="Montserrat" w:hAnsi="Montserrat"/>
          <w:szCs w:val="24"/>
        </w:rPr>
        <w:t>Akciju sabiedrības “Latvijas Gāze”</w:t>
      </w:r>
    </w:p>
    <w:p w14:paraId="093847ED" w14:textId="77777777" w:rsidR="00550657" w:rsidRPr="00CD2F30" w:rsidRDefault="00CD2F30">
      <w:pPr>
        <w:pStyle w:val="BodyText"/>
        <w:rPr>
          <w:rFonts w:ascii="Montserrat" w:hAnsi="Montserrat"/>
          <w:szCs w:val="24"/>
        </w:rPr>
      </w:pPr>
      <w:r>
        <w:rPr>
          <w:rFonts w:ascii="Montserrat" w:hAnsi="Montserrat"/>
          <w:szCs w:val="24"/>
        </w:rPr>
        <w:t>Valdes priekšsēdētājs</w:t>
      </w:r>
      <w:r>
        <w:rPr>
          <w:rFonts w:ascii="Montserrat" w:hAnsi="Montserrat"/>
          <w:szCs w:val="24"/>
        </w:rPr>
        <w:tab/>
      </w:r>
      <w:r>
        <w:rPr>
          <w:rFonts w:ascii="Montserrat" w:hAnsi="Montserrat"/>
          <w:szCs w:val="24"/>
        </w:rPr>
        <w:tab/>
      </w:r>
      <w:r>
        <w:rPr>
          <w:rFonts w:ascii="Montserrat" w:hAnsi="Montserrat"/>
          <w:szCs w:val="24"/>
        </w:rPr>
        <w:tab/>
      </w:r>
      <w:r>
        <w:rPr>
          <w:rFonts w:ascii="Montserrat" w:hAnsi="Montserrat"/>
          <w:szCs w:val="24"/>
        </w:rPr>
        <w:tab/>
      </w:r>
      <w:r>
        <w:rPr>
          <w:rFonts w:ascii="Montserrat" w:hAnsi="Montserrat"/>
          <w:szCs w:val="24"/>
        </w:rPr>
        <w:tab/>
      </w:r>
      <w:r>
        <w:rPr>
          <w:rFonts w:ascii="Montserrat" w:hAnsi="Montserrat"/>
          <w:szCs w:val="24"/>
        </w:rPr>
        <w:tab/>
      </w:r>
      <w:r>
        <w:rPr>
          <w:rFonts w:ascii="Montserrat" w:hAnsi="Montserrat"/>
          <w:szCs w:val="24"/>
        </w:rPr>
        <w:tab/>
      </w:r>
      <w:r w:rsidR="00274512" w:rsidRPr="00CD2F30">
        <w:rPr>
          <w:rFonts w:ascii="Montserrat" w:hAnsi="Montserrat"/>
          <w:szCs w:val="24"/>
        </w:rPr>
        <w:t>A. Kalvītis</w:t>
      </w:r>
    </w:p>
    <w:sectPr w:rsidR="00550657" w:rsidRPr="00CD2F30" w:rsidSect="00E62BD6">
      <w:footerReference w:type="even" r:id="rId9"/>
      <w:footerReference w:type="default" r:id="rId10"/>
      <w:pgSz w:w="11906" w:h="16838" w:code="9"/>
      <w:pgMar w:top="720" w:right="1440" w:bottom="1276" w:left="1440"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82C5" w14:textId="77777777" w:rsidR="007F3906" w:rsidRDefault="007F3906">
      <w:r>
        <w:separator/>
      </w:r>
    </w:p>
  </w:endnote>
  <w:endnote w:type="continuationSeparator" w:id="0">
    <w:p w14:paraId="4ACA326C" w14:textId="77777777" w:rsidR="007F3906" w:rsidRDefault="007F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1D99" w14:textId="77777777" w:rsidR="00E75898" w:rsidRDefault="00E758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0B2D80" w14:textId="77777777" w:rsidR="00E75898" w:rsidRDefault="00E758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AC9E" w14:textId="77777777" w:rsidR="00E75898" w:rsidRDefault="00E758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40A6">
      <w:rPr>
        <w:rStyle w:val="PageNumber"/>
        <w:noProof/>
      </w:rPr>
      <w:t>1</w:t>
    </w:r>
    <w:r>
      <w:rPr>
        <w:rStyle w:val="PageNumber"/>
      </w:rPr>
      <w:fldChar w:fldCharType="end"/>
    </w:r>
  </w:p>
  <w:p w14:paraId="71542F38" w14:textId="77777777" w:rsidR="00E75898" w:rsidRDefault="00E758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7A22" w14:textId="77777777" w:rsidR="007F3906" w:rsidRDefault="007F3906">
      <w:r>
        <w:separator/>
      </w:r>
    </w:p>
  </w:footnote>
  <w:footnote w:type="continuationSeparator" w:id="0">
    <w:p w14:paraId="02D7EE25" w14:textId="77777777" w:rsidR="007F3906" w:rsidRDefault="007F3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A441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C6E38"/>
    <w:multiLevelType w:val="hybridMultilevel"/>
    <w:tmpl w:val="69567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5B37D7"/>
    <w:multiLevelType w:val="hybridMultilevel"/>
    <w:tmpl w:val="C32641A2"/>
    <w:lvl w:ilvl="0" w:tplc="04260011">
      <w:start w:val="1"/>
      <w:numFmt w:val="decimal"/>
      <w:lvlText w:val="%1)"/>
      <w:lvlJc w:val="left"/>
      <w:pPr>
        <w:ind w:left="360" w:hanging="360"/>
      </w:pPr>
    </w:lvl>
    <w:lvl w:ilvl="1" w:tplc="0426000F">
      <w:start w:val="1"/>
      <w:numFmt w:val="decimal"/>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8F84B00"/>
    <w:multiLevelType w:val="hybridMultilevel"/>
    <w:tmpl w:val="4B04578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CA550CD"/>
    <w:multiLevelType w:val="hybridMultilevel"/>
    <w:tmpl w:val="3594BF72"/>
    <w:lvl w:ilvl="0" w:tplc="0426001B">
      <w:start w:val="1"/>
      <w:numFmt w:val="lowerRoman"/>
      <w:lvlText w:val="%1."/>
      <w:lvlJc w:val="right"/>
      <w:pPr>
        <w:tabs>
          <w:tab w:val="num" w:pos="180"/>
        </w:tabs>
        <w:ind w:left="180" w:hanging="180"/>
      </w:p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80"/>
        </w:tabs>
        <w:ind w:left="180" w:hanging="180"/>
      </w:pPr>
    </w:lvl>
    <w:lvl w:ilvl="3" w:tplc="0426000F" w:tentative="1">
      <w:start w:val="1"/>
      <w:numFmt w:val="decimal"/>
      <w:lvlText w:val="%4."/>
      <w:lvlJc w:val="left"/>
      <w:pPr>
        <w:tabs>
          <w:tab w:val="num" w:pos="900"/>
        </w:tabs>
        <w:ind w:left="900" w:hanging="360"/>
      </w:pPr>
    </w:lvl>
    <w:lvl w:ilvl="4" w:tplc="04260019" w:tentative="1">
      <w:start w:val="1"/>
      <w:numFmt w:val="lowerLetter"/>
      <w:lvlText w:val="%5."/>
      <w:lvlJc w:val="left"/>
      <w:pPr>
        <w:tabs>
          <w:tab w:val="num" w:pos="1620"/>
        </w:tabs>
        <w:ind w:left="1620" w:hanging="360"/>
      </w:pPr>
    </w:lvl>
    <w:lvl w:ilvl="5" w:tplc="0426001B" w:tentative="1">
      <w:start w:val="1"/>
      <w:numFmt w:val="lowerRoman"/>
      <w:lvlText w:val="%6."/>
      <w:lvlJc w:val="right"/>
      <w:pPr>
        <w:tabs>
          <w:tab w:val="num" w:pos="2340"/>
        </w:tabs>
        <w:ind w:left="2340" w:hanging="180"/>
      </w:pPr>
    </w:lvl>
    <w:lvl w:ilvl="6" w:tplc="0426000F" w:tentative="1">
      <w:start w:val="1"/>
      <w:numFmt w:val="decimal"/>
      <w:lvlText w:val="%7."/>
      <w:lvlJc w:val="left"/>
      <w:pPr>
        <w:tabs>
          <w:tab w:val="num" w:pos="3060"/>
        </w:tabs>
        <w:ind w:left="3060" w:hanging="360"/>
      </w:pPr>
    </w:lvl>
    <w:lvl w:ilvl="7" w:tplc="04260019" w:tentative="1">
      <w:start w:val="1"/>
      <w:numFmt w:val="lowerLetter"/>
      <w:lvlText w:val="%8."/>
      <w:lvlJc w:val="left"/>
      <w:pPr>
        <w:tabs>
          <w:tab w:val="num" w:pos="3780"/>
        </w:tabs>
        <w:ind w:left="3780" w:hanging="360"/>
      </w:pPr>
    </w:lvl>
    <w:lvl w:ilvl="8" w:tplc="0426001B" w:tentative="1">
      <w:start w:val="1"/>
      <w:numFmt w:val="lowerRoman"/>
      <w:lvlText w:val="%9."/>
      <w:lvlJc w:val="right"/>
      <w:pPr>
        <w:tabs>
          <w:tab w:val="num" w:pos="4500"/>
        </w:tabs>
        <w:ind w:left="4500" w:hanging="180"/>
      </w:pPr>
    </w:lvl>
  </w:abstractNum>
  <w:abstractNum w:abstractNumId="5" w15:restartNumberingAfterBreak="0">
    <w:nsid w:val="0EB85593"/>
    <w:multiLevelType w:val="hybridMultilevel"/>
    <w:tmpl w:val="4C4EC2D4"/>
    <w:lvl w:ilvl="0" w:tplc="04090011">
      <w:start w:val="1"/>
      <w:numFmt w:val="decimal"/>
      <w:lvlText w:val="%1)"/>
      <w:lvlJc w:val="left"/>
      <w:pPr>
        <w:tabs>
          <w:tab w:val="num" w:pos="360"/>
        </w:tabs>
        <w:ind w:left="360" w:hanging="360"/>
      </w:pPr>
      <w:rPr>
        <w:rFonts w:hint="default"/>
      </w:rPr>
    </w:lvl>
    <w:lvl w:ilvl="1" w:tplc="D5FA94F8">
      <w:start w:val="1"/>
      <w:numFmt w:val="decimal"/>
      <w:lvlText w:val="%2)"/>
      <w:lvlJc w:val="left"/>
      <w:pPr>
        <w:tabs>
          <w:tab w:val="num" w:pos="1080"/>
        </w:tabs>
        <w:ind w:left="1080" w:hanging="360"/>
      </w:pPr>
      <w:rPr>
        <w:rFonts w:ascii="Times New Roman" w:eastAsia="Times New Roman" w:hAnsi="Times New Roman" w:cs="Times New Roman"/>
      </w:rPr>
    </w:lvl>
    <w:lvl w:ilvl="2" w:tplc="0426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10F1E6D"/>
    <w:multiLevelType w:val="multilevel"/>
    <w:tmpl w:val="BEF2ECC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2FE4094"/>
    <w:multiLevelType w:val="multilevel"/>
    <w:tmpl w:val="53345B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4FC4D1F"/>
    <w:multiLevelType w:val="hybridMultilevel"/>
    <w:tmpl w:val="E52C79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2E3BB2"/>
    <w:multiLevelType w:val="hybridMultilevel"/>
    <w:tmpl w:val="A54A9F82"/>
    <w:lvl w:ilvl="0" w:tplc="042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F6D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5E73A4"/>
    <w:multiLevelType w:val="hybridMultilevel"/>
    <w:tmpl w:val="48403E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D2B3B"/>
    <w:multiLevelType w:val="hybridMultilevel"/>
    <w:tmpl w:val="489E6C7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2AFB2CA0"/>
    <w:multiLevelType w:val="hybridMultilevel"/>
    <w:tmpl w:val="7D022D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695012"/>
    <w:multiLevelType w:val="hybridMultilevel"/>
    <w:tmpl w:val="F258A660"/>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C973C6"/>
    <w:multiLevelType w:val="hybridMultilevel"/>
    <w:tmpl w:val="0E8A3BA2"/>
    <w:lvl w:ilvl="0" w:tplc="0409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378E72DB"/>
    <w:multiLevelType w:val="hybridMultilevel"/>
    <w:tmpl w:val="93DE1E3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3A1C1339"/>
    <w:multiLevelType w:val="hybridMultilevel"/>
    <w:tmpl w:val="C8A2A296"/>
    <w:lvl w:ilvl="0" w:tplc="EA94B080">
      <w:start w:val="1"/>
      <w:numFmt w:val="decimal"/>
      <w:lvlText w:val="%1."/>
      <w:lvlJc w:val="left"/>
      <w:pPr>
        <w:ind w:left="717" w:hanging="360"/>
      </w:pPr>
      <w:rPr>
        <w:rFonts w:ascii="Times New Roman" w:eastAsia="Times New Roman" w:hAnsi="Times New Roman" w:cs="Times New Roman"/>
        <w:b w:val="0"/>
        <w:sz w:val="24"/>
        <w:szCs w:val="24"/>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15:restartNumberingAfterBreak="0">
    <w:nsid w:val="3C913BEC"/>
    <w:multiLevelType w:val="hybridMultilevel"/>
    <w:tmpl w:val="C464B4FC"/>
    <w:lvl w:ilvl="0" w:tplc="845C2F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9F3440"/>
    <w:multiLevelType w:val="hybridMultilevel"/>
    <w:tmpl w:val="66AC48C4"/>
    <w:lvl w:ilvl="0" w:tplc="0426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EE0CD6"/>
    <w:multiLevelType w:val="hybridMultilevel"/>
    <w:tmpl w:val="BB94A0AA"/>
    <w:lvl w:ilvl="0" w:tplc="9E36271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3EFA44F1"/>
    <w:multiLevelType w:val="hybridMultilevel"/>
    <w:tmpl w:val="06C2BDD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48B4A74"/>
    <w:multiLevelType w:val="hybridMultilevel"/>
    <w:tmpl w:val="5F6410AA"/>
    <w:lvl w:ilvl="0" w:tplc="98A4541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FD4C30"/>
    <w:multiLevelType w:val="hybridMultilevel"/>
    <w:tmpl w:val="1B785396"/>
    <w:lvl w:ilvl="0" w:tplc="C8E8DF56">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63DF1"/>
    <w:multiLevelType w:val="hybridMultilevel"/>
    <w:tmpl w:val="84E49B8C"/>
    <w:lvl w:ilvl="0" w:tplc="C8E8DF56">
      <w:start w:val="1"/>
      <w:numFmt w:val="bullet"/>
      <w:lvlText w:val="-"/>
      <w:lvlJc w:val="left"/>
      <w:pPr>
        <w:tabs>
          <w:tab w:val="num" w:pos="1800"/>
        </w:tabs>
        <w:ind w:left="1800" w:hanging="108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DDB0093"/>
    <w:multiLevelType w:val="hybridMultilevel"/>
    <w:tmpl w:val="5DD0817E"/>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0342B9F"/>
    <w:multiLevelType w:val="hybridMultilevel"/>
    <w:tmpl w:val="5A04E7B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A05EF1"/>
    <w:multiLevelType w:val="hybridMultilevel"/>
    <w:tmpl w:val="59E87732"/>
    <w:lvl w:ilvl="0" w:tplc="04260011">
      <w:start w:val="1"/>
      <w:numFmt w:val="decimal"/>
      <w:lvlText w:val="%1)"/>
      <w:lvlJc w:val="left"/>
      <w:pPr>
        <w:ind w:left="720" w:hanging="360"/>
      </w:pPr>
      <w:rPr>
        <w:rFonts w:hint="default"/>
      </w:rPr>
    </w:lvl>
    <w:lvl w:ilvl="1" w:tplc="2CC62F1E">
      <w:numFmt w:val="bullet"/>
      <w:lvlText w:val="-"/>
      <w:lvlJc w:val="left"/>
      <w:pPr>
        <w:ind w:left="1440" w:hanging="360"/>
      </w:pPr>
      <w:rPr>
        <w:rFonts w:ascii="Montserrat" w:eastAsia="Calibri" w:hAnsi="Montserrat"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556011"/>
    <w:multiLevelType w:val="hybridMultilevel"/>
    <w:tmpl w:val="568E12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B7F595B"/>
    <w:multiLevelType w:val="hybridMultilevel"/>
    <w:tmpl w:val="B1467E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BAF1D51"/>
    <w:multiLevelType w:val="hybridMultilevel"/>
    <w:tmpl w:val="0284E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80331"/>
    <w:multiLevelType w:val="hybridMultilevel"/>
    <w:tmpl w:val="312A79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CF3E2A"/>
    <w:multiLevelType w:val="hybridMultilevel"/>
    <w:tmpl w:val="0568D550"/>
    <w:lvl w:ilvl="0" w:tplc="04260011">
      <w:start w:val="1"/>
      <w:numFmt w:val="decimal"/>
      <w:lvlText w:val="%1)"/>
      <w:lvlJc w:val="left"/>
      <w:pPr>
        <w:tabs>
          <w:tab w:val="num" w:pos="360"/>
        </w:tabs>
        <w:ind w:left="360" w:hanging="360"/>
      </w:pPr>
    </w:lvl>
    <w:lvl w:ilvl="1" w:tplc="04260019">
      <w:start w:val="1"/>
      <w:numFmt w:val="lowerLetter"/>
      <w:lvlText w:val="%2."/>
      <w:lvlJc w:val="left"/>
      <w:pPr>
        <w:tabs>
          <w:tab w:val="num" w:pos="0"/>
        </w:tabs>
        <w:ind w:left="0" w:hanging="360"/>
      </w:pPr>
    </w:lvl>
    <w:lvl w:ilvl="2" w:tplc="0426001B">
      <w:start w:val="1"/>
      <w:numFmt w:val="lowerRoman"/>
      <w:lvlText w:val="%3."/>
      <w:lvlJc w:val="right"/>
      <w:pPr>
        <w:tabs>
          <w:tab w:val="num" w:pos="720"/>
        </w:tabs>
        <w:ind w:left="720" w:hanging="180"/>
      </w:pPr>
    </w:lvl>
    <w:lvl w:ilvl="3" w:tplc="0426000F">
      <w:start w:val="1"/>
      <w:numFmt w:val="decimal"/>
      <w:lvlText w:val="%4."/>
      <w:lvlJc w:val="left"/>
      <w:pPr>
        <w:tabs>
          <w:tab w:val="num" w:pos="1440"/>
        </w:tabs>
        <w:ind w:left="1440" w:hanging="360"/>
      </w:pPr>
    </w:lvl>
    <w:lvl w:ilvl="4" w:tplc="04260001">
      <w:start w:val="1"/>
      <w:numFmt w:val="bullet"/>
      <w:lvlText w:val=""/>
      <w:lvlJc w:val="left"/>
      <w:pPr>
        <w:tabs>
          <w:tab w:val="num" w:pos="2160"/>
        </w:tabs>
        <w:ind w:left="2160" w:hanging="360"/>
      </w:pPr>
      <w:rPr>
        <w:rFonts w:ascii="Symbol" w:hAnsi="Symbol" w:hint="default"/>
      </w:rPr>
    </w:lvl>
    <w:lvl w:ilvl="5" w:tplc="0426001B" w:tentative="1">
      <w:start w:val="1"/>
      <w:numFmt w:val="lowerRoman"/>
      <w:lvlText w:val="%6."/>
      <w:lvlJc w:val="right"/>
      <w:pPr>
        <w:tabs>
          <w:tab w:val="num" w:pos="2880"/>
        </w:tabs>
        <w:ind w:left="2880" w:hanging="180"/>
      </w:pPr>
    </w:lvl>
    <w:lvl w:ilvl="6" w:tplc="0426000F" w:tentative="1">
      <w:start w:val="1"/>
      <w:numFmt w:val="decimal"/>
      <w:lvlText w:val="%7."/>
      <w:lvlJc w:val="left"/>
      <w:pPr>
        <w:tabs>
          <w:tab w:val="num" w:pos="3600"/>
        </w:tabs>
        <w:ind w:left="3600" w:hanging="360"/>
      </w:pPr>
    </w:lvl>
    <w:lvl w:ilvl="7" w:tplc="04260019" w:tentative="1">
      <w:start w:val="1"/>
      <w:numFmt w:val="lowerLetter"/>
      <w:lvlText w:val="%8."/>
      <w:lvlJc w:val="left"/>
      <w:pPr>
        <w:tabs>
          <w:tab w:val="num" w:pos="4320"/>
        </w:tabs>
        <w:ind w:left="4320" w:hanging="360"/>
      </w:pPr>
    </w:lvl>
    <w:lvl w:ilvl="8" w:tplc="0426001B" w:tentative="1">
      <w:start w:val="1"/>
      <w:numFmt w:val="lowerRoman"/>
      <w:lvlText w:val="%9."/>
      <w:lvlJc w:val="right"/>
      <w:pPr>
        <w:tabs>
          <w:tab w:val="num" w:pos="5040"/>
        </w:tabs>
        <w:ind w:left="5040" w:hanging="180"/>
      </w:pPr>
    </w:lvl>
  </w:abstractNum>
  <w:abstractNum w:abstractNumId="33" w15:restartNumberingAfterBreak="0">
    <w:nsid w:val="5E134664"/>
    <w:multiLevelType w:val="hybridMultilevel"/>
    <w:tmpl w:val="06BA7BC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2D586E"/>
    <w:multiLevelType w:val="hybridMultilevel"/>
    <w:tmpl w:val="EF2AC1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677D6714"/>
    <w:multiLevelType w:val="hybridMultilevel"/>
    <w:tmpl w:val="86307EE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543997"/>
    <w:multiLevelType w:val="hybridMultilevel"/>
    <w:tmpl w:val="365002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3029EF"/>
    <w:multiLevelType w:val="hybridMultilevel"/>
    <w:tmpl w:val="020E3E0C"/>
    <w:lvl w:ilvl="0" w:tplc="C8E8DF5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C66567B"/>
    <w:multiLevelType w:val="hybridMultilevel"/>
    <w:tmpl w:val="0568D550"/>
    <w:lvl w:ilvl="0" w:tplc="04260011">
      <w:start w:val="1"/>
      <w:numFmt w:val="decimal"/>
      <w:lvlText w:val="%1)"/>
      <w:lvlJc w:val="left"/>
      <w:pPr>
        <w:tabs>
          <w:tab w:val="num" w:pos="360"/>
        </w:tabs>
        <w:ind w:left="360" w:hanging="360"/>
      </w:pPr>
    </w:lvl>
    <w:lvl w:ilvl="1" w:tplc="04260019">
      <w:start w:val="1"/>
      <w:numFmt w:val="lowerLetter"/>
      <w:lvlText w:val="%2."/>
      <w:lvlJc w:val="left"/>
      <w:pPr>
        <w:tabs>
          <w:tab w:val="num" w:pos="0"/>
        </w:tabs>
        <w:ind w:left="0" w:hanging="360"/>
      </w:pPr>
    </w:lvl>
    <w:lvl w:ilvl="2" w:tplc="0426001B">
      <w:start w:val="1"/>
      <w:numFmt w:val="lowerRoman"/>
      <w:lvlText w:val="%3."/>
      <w:lvlJc w:val="right"/>
      <w:pPr>
        <w:tabs>
          <w:tab w:val="num" w:pos="720"/>
        </w:tabs>
        <w:ind w:left="720" w:hanging="180"/>
      </w:pPr>
    </w:lvl>
    <w:lvl w:ilvl="3" w:tplc="0426000F">
      <w:start w:val="1"/>
      <w:numFmt w:val="decimal"/>
      <w:lvlText w:val="%4."/>
      <w:lvlJc w:val="left"/>
      <w:pPr>
        <w:tabs>
          <w:tab w:val="num" w:pos="1440"/>
        </w:tabs>
        <w:ind w:left="1440" w:hanging="360"/>
      </w:pPr>
    </w:lvl>
    <w:lvl w:ilvl="4" w:tplc="04260001">
      <w:start w:val="1"/>
      <w:numFmt w:val="bullet"/>
      <w:lvlText w:val=""/>
      <w:lvlJc w:val="left"/>
      <w:pPr>
        <w:tabs>
          <w:tab w:val="num" w:pos="2160"/>
        </w:tabs>
        <w:ind w:left="2160" w:hanging="360"/>
      </w:pPr>
      <w:rPr>
        <w:rFonts w:ascii="Symbol" w:hAnsi="Symbol" w:hint="default"/>
      </w:rPr>
    </w:lvl>
    <w:lvl w:ilvl="5" w:tplc="0426001B" w:tentative="1">
      <w:start w:val="1"/>
      <w:numFmt w:val="lowerRoman"/>
      <w:lvlText w:val="%6."/>
      <w:lvlJc w:val="right"/>
      <w:pPr>
        <w:tabs>
          <w:tab w:val="num" w:pos="2880"/>
        </w:tabs>
        <w:ind w:left="2880" w:hanging="180"/>
      </w:pPr>
    </w:lvl>
    <w:lvl w:ilvl="6" w:tplc="0426000F" w:tentative="1">
      <w:start w:val="1"/>
      <w:numFmt w:val="decimal"/>
      <w:lvlText w:val="%7."/>
      <w:lvlJc w:val="left"/>
      <w:pPr>
        <w:tabs>
          <w:tab w:val="num" w:pos="3600"/>
        </w:tabs>
        <w:ind w:left="3600" w:hanging="360"/>
      </w:pPr>
    </w:lvl>
    <w:lvl w:ilvl="7" w:tplc="04260019" w:tentative="1">
      <w:start w:val="1"/>
      <w:numFmt w:val="lowerLetter"/>
      <w:lvlText w:val="%8."/>
      <w:lvlJc w:val="left"/>
      <w:pPr>
        <w:tabs>
          <w:tab w:val="num" w:pos="4320"/>
        </w:tabs>
        <w:ind w:left="4320" w:hanging="360"/>
      </w:pPr>
    </w:lvl>
    <w:lvl w:ilvl="8" w:tplc="0426001B" w:tentative="1">
      <w:start w:val="1"/>
      <w:numFmt w:val="lowerRoman"/>
      <w:lvlText w:val="%9."/>
      <w:lvlJc w:val="right"/>
      <w:pPr>
        <w:tabs>
          <w:tab w:val="num" w:pos="5040"/>
        </w:tabs>
        <w:ind w:left="5040" w:hanging="180"/>
      </w:pPr>
    </w:lvl>
  </w:abstractNum>
  <w:abstractNum w:abstractNumId="39" w15:restartNumberingAfterBreak="0">
    <w:nsid w:val="6D465E19"/>
    <w:multiLevelType w:val="hybridMultilevel"/>
    <w:tmpl w:val="48F0A30E"/>
    <w:lvl w:ilvl="0" w:tplc="57723F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F01E5E"/>
    <w:multiLevelType w:val="hybridMultilevel"/>
    <w:tmpl w:val="182E23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10A4B3B"/>
    <w:multiLevelType w:val="hybridMultilevel"/>
    <w:tmpl w:val="B6A671AC"/>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3222349"/>
    <w:multiLevelType w:val="hybridMultilevel"/>
    <w:tmpl w:val="691E04D0"/>
    <w:lvl w:ilvl="0" w:tplc="DF287B9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DE6CDE"/>
    <w:multiLevelType w:val="hybridMultilevel"/>
    <w:tmpl w:val="5462A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0B1FC1"/>
    <w:multiLevelType w:val="hybridMultilevel"/>
    <w:tmpl w:val="F5AECD10"/>
    <w:lvl w:ilvl="0" w:tplc="8F1A5048">
      <w:start w:val="1"/>
      <w:numFmt w:val="decimal"/>
      <w:lvlText w:val="%1)"/>
      <w:lvlJc w:val="left"/>
      <w:pPr>
        <w:ind w:left="1080" w:hanging="360"/>
      </w:pPr>
      <w:rPr>
        <w:rFonts w:ascii="Times New Roman" w:eastAsia="Calibri" w:hAnsi="Times New Roman" w:cs="Times New Roman"/>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5" w15:restartNumberingAfterBreak="0">
    <w:nsid w:val="7D126D65"/>
    <w:multiLevelType w:val="multilevel"/>
    <w:tmpl w:val="FBF47C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764520"/>
    <w:multiLevelType w:val="hybridMultilevel"/>
    <w:tmpl w:val="BFAA53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89620327">
    <w:abstractNumId w:val="5"/>
  </w:num>
  <w:num w:numId="2" w16cid:durableId="1570579886">
    <w:abstractNumId w:val="25"/>
  </w:num>
  <w:num w:numId="3" w16cid:durableId="1179006136">
    <w:abstractNumId w:val="15"/>
  </w:num>
  <w:num w:numId="4" w16cid:durableId="300574664">
    <w:abstractNumId w:val="38"/>
  </w:num>
  <w:num w:numId="5" w16cid:durableId="1927378609">
    <w:abstractNumId w:val="21"/>
  </w:num>
  <w:num w:numId="6" w16cid:durableId="2056151667">
    <w:abstractNumId w:val="34"/>
  </w:num>
  <w:num w:numId="7" w16cid:durableId="934171350">
    <w:abstractNumId w:val="4"/>
  </w:num>
  <w:num w:numId="8" w16cid:durableId="824515182">
    <w:abstractNumId w:val="3"/>
  </w:num>
  <w:num w:numId="9" w16cid:durableId="1926760551">
    <w:abstractNumId w:val="12"/>
  </w:num>
  <w:num w:numId="10" w16cid:durableId="949706466">
    <w:abstractNumId w:val="20"/>
  </w:num>
  <w:num w:numId="11" w16cid:durableId="1732926754">
    <w:abstractNumId w:val="2"/>
  </w:num>
  <w:num w:numId="12" w16cid:durableId="1041787514">
    <w:abstractNumId w:val="11"/>
  </w:num>
  <w:num w:numId="13" w16cid:durableId="198590705">
    <w:abstractNumId w:val="8"/>
  </w:num>
  <w:num w:numId="14" w16cid:durableId="136342167">
    <w:abstractNumId w:val="30"/>
  </w:num>
  <w:num w:numId="15" w16cid:durableId="2048525725">
    <w:abstractNumId w:val="24"/>
  </w:num>
  <w:num w:numId="16" w16cid:durableId="1234897538">
    <w:abstractNumId w:val="17"/>
  </w:num>
  <w:num w:numId="17" w16cid:durableId="985355405">
    <w:abstractNumId w:val="0"/>
  </w:num>
  <w:num w:numId="18" w16cid:durableId="705642865">
    <w:abstractNumId w:val="28"/>
  </w:num>
  <w:num w:numId="19" w16cid:durableId="948240882">
    <w:abstractNumId w:val="41"/>
  </w:num>
  <w:num w:numId="20" w16cid:durableId="18629676">
    <w:abstractNumId w:val="32"/>
  </w:num>
  <w:num w:numId="21" w16cid:durableId="291593546">
    <w:abstractNumId w:val="26"/>
  </w:num>
  <w:num w:numId="22" w16cid:durableId="376858933">
    <w:abstractNumId w:val="31"/>
  </w:num>
  <w:num w:numId="23" w16cid:durableId="2006741433">
    <w:abstractNumId w:val="13"/>
  </w:num>
  <w:num w:numId="24" w16cid:durableId="1014265172">
    <w:abstractNumId w:val="43"/>
  </w:num>
  <w:num w:numId="25" w16cid:durableId="1658457046">
    <w:abstractNumId w:val="18"/>
  </w:num>
  <w:num w:numId="26" w16cid:durableId="432014929">
    <w:abstractNumId w:val="6"/>
  </w:num>
  <w:num w:numId="27" w16cid:durableId="507525374">
    <w:abstractNumId w:val="9"/>
  </w:num>
  <w:num w:numId="28" w16cid:durableId="984236718">
    <w:abstractNumId w:val="19"/>
  </w:num>
  <w:num w:numId="29" w16cid:durableId="1437486051">
    <w:abstractNumId w:val="7"/>
  </w:num>
  <w:num w:numId="30" w16cid:durableId="818107810">
    <w:abstractNumId w:val="23"/>
  </w:num>
  <w:num w:numId="31" w16cid:durableId="1844196327">
    <w:abstractNumId w:val="37"/>
  </w:num>
  <w:num w:numId="32" w16cid:durableId="235937175">
    <w:abstractNumId w:val="10"/>
  </w:num>
  <w:num w:numId="33" w16cid:durableId="1470174916">
    <w:abstractNumId w:val="45"/>
  </w:num>
  <w:num w:numId="34" w16cid:durableId="677075316">
    <w:abstractNumId w:val="46"/>
  </w:num>
  <w:num w:numId="35" w16cid:durableId="1104347620">
    <w:abstractNumId w:val="35"/>
  </w:num>
  <w:num w:numId="36" w16cid:durableId="1848056410">
    <w:abstractNumId w:val="29"/>
  </w:num>
  <w:num w:numId="37" w16cid:durableId="1555772593">
    <w:abstractNumId w:val="44"/>
  </w:num>
  <w:num w:numId="38" w16cid:durableId="535119830">
    <w:abstractNumId w:val="36"/>
  </w:num>
  <w:num w:numId="39" w16cid:durableId="981691848">
    <w:abstractNumId w:val="33"/>
  </w:num>
  <w:num w:numId="40" w16cid:durableId="1894268425">
    <w:abstractNumId w:val="14"/>
  </w:num>
  <w:num w:numId="41" w16cid:durableId="745152563">
    <w:abstractNumId w:val="39"/>
  </w:num>
  <w:num w:numId="42" w16cid:durableId="1839299602">
    <w:abstractNumId w:val="1"/>
  </w:num>
  <w:num w:numId="43" w16cid:durableId="599096855">
    <w:abstractNumId w:val="22"/>
  </w:num>
  <w:num w:numId="44" w16cid:durableId="929192651">
    <w:abstractNumId w:val="42"/>
  </w:num>
  <w:num w:numId="45" w16cid:durableId="510339767">
    <w:abstractNumId w:val="27"/>
  </w:num>
  <w:num w:numId="46" w16cid:durableId="1489397549">
    <w:abstractNumId w:val="16"/>
  </w:num>
  <w:num w:numId="47" w16cid:durableId="37716726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1B3"/>
    <w:rsid w:val="00003390"/>
    <w:rsid w:val="000273A8"/>
    <w:rsid w:val="00034B6A"/>
    <w:rsid w:val="00040B06"/>
    <w:rsid w:val="00052E7E"/>
    <w:rsid w:val="00066444"/>
    <w:rsid w:val="00070C39"/>
    <w:rsid w:val="0007250C"/>
    <w:rsid w:val="00073095"/>
    <w:rsid w:val="00073D23"/>
    <w:rsid w:val="0008457E"/>
    <w:rsid w:val="00085614"/>
    <w:rsid w:val="000A336A"/>
    <w:rsid w:val="000B1113"/>
    <w:rsid w:val="000B19F0"/>
    <w:rsid w:val="000C6411"/>
    <w:rsid w:val="000D302E"/>
    <w:rsid w:val="000D4B38"/>
    <w:rsid w:val="000E61EF"/>
    <w:rsid w:val="000F2F38"/>
    <w:rsid w:val="00102EE4"/>
    <w:rsid w:val="00104954"/>
    <w:rsid w:val="00104BA5"/>
    <w:rsid w:val="00110596"/>
    <w:rsid w:val="00111DFD"/>
    <w:rsid w:val="00113B34"/>
    <w:rsid w:val="00117F17"/>
    <w:rsid w:val="001251A3"/>
    <w:rsid w:val="00133D95"/>
    <w:rsid w:val="00140018"/>
    <w:rsid w:val="001578EA"/>
    <w:rsid w:val="0016467E"/>
    <w:rsid w:val="001716F0"/>
    <w:rsid w:val="001824FB"/>
    <w:rsid w:val="00190EB8"/>
    <w:rsid w:val="001A1BE8"/>
    <w:rsid w:val="001C4995"/>
    <w:rsid w:val="001D0004"/>
    <w:rsid w:val="001D07AC"/>
    <w:rsid w:val="001F13A6"/>
    <w:rsid w:val="001F6083"/>
    <w:rsid w:val="001F72E7"/>
    <w:rsid w:val="0020123F"/>
    <w:rsid w:val="00204227"/>
    <w:rsid w:val="00213F76"/>
    <w:rsid w:val="00224C20"/>
    <w:rsid w:val="00235CE2"/>
    <w:rsid w:val="0024226C"/>
    <w:rsid w:val="002579F4"/>
    <w:rsid w:val="00265E8C"/>
    <w:rsid w:val="002736A1"/>
    <w:rsid w:val="00274512"/>
    <w:rsid w:val="002816F8"/>
    <w:rsid w:val="002A40A6"/>
    <w:rsid w:val="002B5223"/>
    <w:rsid w:val="002B5D26"/>
    <w:rsid w:val="002C6736"/>
    <w:rsid w:val="002E2102"/>
    <w:rsid w:val="002E4EB9"/>
    <w:rsid w:val="002F020F"/>
    <w:rsid w:val="002F3F4C"/>
    <w:rsid w:val="002F475A"/>
    <w:rsid w:val="00321522"/>
    <w:rsid w:val="00326A90"/>
    <w:rsid w:val="00331BC0"/>
    <w:rsid w:val="00334A89"/>
    <w:rsid w:val="00337683"/>
    <w:rsid w:val="00340803"/>
    <w:rsid w:val="0035325D"/>
    <w:rsid w:val="003569AB"/>
    <w:rsid w:val="00361A9C"/>
    <w:rsid w:val="00383EB5"/>
    <w:rsid w:val="003914DC"/>
    <w:rsid w:val="003924D1"/>
    <w:rsid w:val="003A7C0B"/>
    <w:rsid w:val="003B1FD3"/>
    <w:rsid w:val="003B58D9"/>
    <w:rsid w:val="003D425A"/>
    <w:rsid w:val="003E0020"/>
    <w:rsid w:val="003E68D2"/>
    <w:rsid w:val="003E74E6"/>
    <w:rsid w:val="0040005B"/>
    <w:rsid w:val="0043095C"/>
    <w:rsid w:val="00431B58"/>
    <w:rsid w:val="00432534"/>
    <w:rsid w:val="004520F2"/>
    <w:rsid w:val="00455421"/>
    <w:rsid w:val="0046329A"/>
    <w:rsid w:val="00470A8A"/>
    <w:rsid w:val="0047256B"/>
    <w:rsid w:val="00473A53"/>
    <w:rsid w:val="0047722B"/>
    <w:rsid w:val="004943CF"/>
    <w:rsid w:val="0049700A"/>
    <w:rsid w:val="004A2756"/>
    <w:rsid w:val="004A45C2"/>
    <w:rsid w:val="004B1DDB"/>
    <w:rsid w:val="004C625D"/>
    <w:rsid w:val="004C782D"/>
    <w:rsid w:val="004D0C25"/>
    <w:rsid w:val="004E6FED"/>
    <w:rsid w:val="0050022E"/>
    <w:rsid w:val="00504737"/>
    <w:rsid w:val="00513CF1"/>
    <w:rsid w:val="005175A8"/>
    <w:rsid w:val="00517F76"/>
    <w:rsid w:val="0052206B"/>
    <w:rsid w:val="0052552F"/>
    <w:rsid w:val="00526196"/>
    <w:rsid w:val="00532594"/>
    <w:rsid w:val="005338C2"/>
    <w:rsid w:val="00541F29"/>
    <w:rsid w:val="00550657"/>
    <w:rsid w:val="00551011"/>
    <w:rsid w:val="00553923"/>
    <w:rsid w:val="00554C6B"/>
    <w:rsid w:val="00556334"/>
    <w:rsid w:val="0056389B"/>
    <w:rsid w:val="005665BB"/>
    <w:rsid w:val="00566698"/>
    <w:rsid w:val="00592A8D"/>
    <w:rsid w:val="00597A18"/>
    <w:rsid w:val="005C08F9"/>
    <w:rsid w:val="005C395D"/>
    <w:rsid w:val="005C4033"/>
    <w:rsid w:val="005C6879"/>
    <w:rsid w:val="005C7FE0"/>
    <w:rsid w:val="005D1EC0"/>
    <w:rsid w:val="005D44D3"/>
    <w:rsid w:val="005D63AA"/>
    <w:rsid w:val="005E03CA"/>
    <w:rsid w:val="005E2B81"/>
    <w:rsid w:val="0060051A"/>
    <w:rsid w:val="00604225"/>
    <w:rsid w:val="00607010"/>
    <w:rsid w:val="00627564"/>
    <w:rsid w:val="006447E4"/>
    <w:rsid w:val="00650872"/>
    <w:rsid w:val="00655A31"/>
    <w:rsid w:val="006805CF"/>
    <w:rsid w:val="006839C5"/>
    <w:rsid w:val="006A1179"/>
    <w:rsid w:val="006A4E6A"/>
    <w:rsid w:val="006A7C0B"/>
    <w:rsid w:val="006C0F29"/>
    <w:rsid w:val="006C557D"/>
    <w:rsid w:val="006D10D7"/>
    <w:rsid w:val="006E061F"/>
    <w:rsid w:val="006E3068"/>
    <w:rsid w:val="006F5543"/>
    <w:rsid w:val="00725F0F"/>
    <w:rsid w:val="00727361"/>
    <w:rsid w:val="007279DF"/>
    <w:rsid w:val="00727F43"/>
    <w:rsid w:val="00740250"/>
    <w:rsid w:val="007515C4"/>
    <w:rsid w:val="007571B3"/>
    <w:rsid w:val="00765419"/>
    <w:rsid w:val="0076592D"/>
    <w:rsid w:val="00776498"/>
    <w:rsid w:val="00780416"/>
    <w:rsid w:val="0078369D"/>
    <w:rsid w:val="007841EA"/>
    <w:rsid w:val="007A5BAD"/>
    <w:rsid w:val="007C7D88"/>
    <w:rsid w:val="007E5117"/>
    <w:rsid w:val="007F20B6"/>
    <w:rsid w:val="007F3906"/>
    <w:rsid w:val="0080302D"/>
    <w:rsid w:val="00807FB2"/>
    <w:rsid w:val="0081741C"/>
    <w:rsid w:val="00840EBA"/>
    <w:rsid w:val="00846DC3"/>
    <w:rsid w:val="00860AEC"/>
    <w:rsid w:val="00886487"/>
    <w:rsid w:val="0089440E"/>
    <w:rsid w:val="00895658"/>
    <w:rsid w:val="00896F2E"/>
    <w:rsid w:val="008A0531"/>
    <w:rsid w:val="008A4161"/>
    <w:rsid w:val="008B0DA4"/>
    <w:rsid w:val="008C38E5"/>
    <w:rsid w:val="008D0A2A"/>
    <w:rsid w:val="008E2AFA"/>
    <w:rsid w:val="008E4FB9"/>
    <w:rsid w:val="00903E88"/>
    <w:rsid w:val="0090528A"/>
    <w:rsid w:val="0091615C"/>
    <w:rsid w:val="009306C2"/>
    <w:rsid w:val="00933265"/>
    <w:rsid w:val="00944EE7"/>
    <w:rsid w:val="00953AFB"/>
    <w:rsid w:val="00960044"/>
    <w:rsid w:val="00960575"/>
    <w:rsid w:val="00965F19"/>
    <w:rsid w:val="00970E7A"/>
    <w:rsid w:val="0097754E"/>
    <w:rsid w:val="009801A6"/>
    <w:rsid w:val="009811B2"/>
    <w:rsid w:val="00985B2F"/>
    <w:rsid w:val="00986D1D"/>
    <w:rsid w:val="00990E29"/>
    <w:rsid w:val="009A0706"/>
    <w:rsid w:val="009A5758"/>
    <w:rsid w:val="009B184D"/>
    <w:rsid w:val="009B1F7B"/>
    <w:rsid w:val="009B6315"/>
    <w:rsid w:val="009C2335"/>
    <w:rsid w:val="009D20BA"/>
    <w:rsid w:val="009D616F"/>
    <w:rsid w:val="009E4F66"/>
    <w:rsid w:val="009E642D"/>
    <w:rsid w:val="009F4E4A"/>
    <w:rsid w:val="00A03EFC"/>
    <w:rsid w:val="00A1350F"/>
    <w:rsid w:val="00A154AE"/>
    <w:rsid w:val="00A17776"/>
    <w:rsid w:val="00A23791"/>
    <w:rsid w:val="00A27F7E"/>
    <w:rsid w:val="00A31CFD"/>
    <w:rsid w:val="00A47614"/>
    <w:rsid w:val="00A6679D"/>
    <w:rsid w:val="00A7469B"/>
    <w:rsid w:val="00A936CE"/>
    <w:rsid w:val="00AA1B38"/>
    <w:rsid w:val="00AA61E4"/>
    <w:rsid w:val="00AB0580"/>
    <w:rsid w:val="00AB0B7C"/>
    <w:rsid w:val="00AB3245"/>
    <w:rsid w:val="00AB4E24"/>
    <w:rsid w:val="00AE15E9"/>
    <w:rsid w:val="00B0424C"/>
    <w:rsid w:val="00B115C9"/>
    <w:rsid w:val="00B21FEC"/>
    <w:rsid w:val="00B351FD"/>
    <w:rsid w:val="00B41993"/>
    <w:rsid w:val="00B8173E"/>
    <w:rsid w:val="00B8197B"/>
    <w:rsid w:val="00B81EB6"/>
    <w:rsid w:val="00BA56E8"/>
    <w:rsid w:val="00BC4AF5"/>
    <w:rsid w:val="00BC6F26"/>
    <w:rsid w:val="00BD0042"/>
    <w:rsid w:val="00BF01E9"/>
    <w:rsid w:val="00BF202A"/>
    <w:rsid w:val="00BF52E7"/>
    <w:rsid w:val="00C12081"/>
    <w:rsid w:val="00C34D27"/>
    <w:rsid w:val="00C51BC3"/>
    <w:rsid w:val="00C575EC"/>
    <w:rsid w:val="00C6146E"/>
    <w:rsid w:val="00C81163"/>
    <w:rsid w:val="00C8249E"/>
    <w:rsid w:val="00C84D8A"/>
    <w:rsid w:val="00CB4424"/>
    <w:rsid w:val="00CB70C9"/>
    <w:rsid w:val="00CC22EC"/>
    <w:rsid w:val="00CD2F30"/>
    <w:rsid w:val="00CD61EB"/>
    <w:rsid w:val="00D0235D"/>
    <w:rsid w:val="00D03E94"/>
    <w:rsid w:val="00D17A42"/>
    <w:rsid w:val="00D243BF"/>
    <w:rsid w:val="00D279BD"/>
    <w:rsid w:val="00D33BFD"/>
    <w:rsid w:val="00D41562"/>
    <w:rsid w:val="00D438C5"/>
    <w:rsid w:val="00D50333"/>
    <w:rsid w:val="00D51288"/>
    <w:rsid w:val="00D662A0"/>
    <w:rsid w:val="00D733D1"/>
    <w:rsid w:val="00D74756"/>
    <w:rsid w:val="00D76DAB"/>
    <w:rsid w:val="00D8162B"/>
    <w:rsid w:val="00D84658"/>
    <w:rsid w:val="00D97C8E"/>
    <w:rsid w:val="00DA0D01"/>
    <w:rsid w:val="00DA3FF0"/>
    <w:rsid w:val="00DA5A36"/>
    <w:rsid w:val="00DB21A6"/>
    <w:rsid w:val="00DC2358"/>
    <w:rsid w:val="00DC5547"/>
    <w:rsid w:val="00DD06BA"/>
    <w:rsid w:val="00DE128C"/>
    <w:rsid w:val="00DF3C7B"/>
    <w:rsid w:val="00E00540"/>
    <w:rsid w:val="00E014B1"/>
    <w:rsid w:val="00E05CE7"/>
    <w:rsid w:val="00E121DE"/>
    <w:rsid w:val="00E14E3C"/>
    <w:rsid w:val="00E266F9"/>
    <w:rsid w:val="00E3098B"/>
    <w:rsid w:val="00E37B98"/>
    <w:rsid w:val="00E54C7B"/>
    <w:rsid w:val="00E5594A"/>
    <w:rsid w:val="00E62BD6"/>
    <w:rsid w:val="00E75898"/>
    <w:rsid w:val="00E77D42"/>
    <w:rsid w:val="00E91BEF"/>
    <w:rsid w:val="00E94EA2"/>
    <w:rsid w:val="00EA2A0C"/>
    <w:rsid w:val="00EB24DE"/>
    <w:rsid w:val="00EB2B53"/>
    <w:rsid w:val="00EB33AB"/>
    <w:rsid w:val="00EB50A4"/>
    <w:rsid w:val="00EC287E"/>
    <w:rsid w:val="00EC336D"/>
    <w:rsid w:val="00EC5876"/>
    <w:rsid w:val="00ED6DFD"/>
    <w:rsid w:val="00EE2F3C"/>
    <w:rsid w:val="00F04A33"/>
    <w:rsid w:val="00F05E63"/>
    <w:rsid w:val="00F1148D"/>
    <w:rsid w:val="00F11A4B"/>
    <w:rsid w:val="00F13646"/>
    <w:rsid w:val="00F25640"/>
    <w:rsid w:val="00F3360F"/>
    <w:rsid w:val="00F402AC"/>
    <w:rsid w:val="00F40D4B"/>
    <w:rsid w:val="00F47162"/>
    <w:rsid w:val="00F52634"/>
    <w:rsid w:val="00F70227"/>
    <w:rsid w:val="00F74E40"/>
    <w:rsid w:val="00F77D3E"/>
    <w:rsid w:val="00F81DE7"/>
    <w:rsid w:val="00FA24D9"/>
    <w:rsid w:val="00FA5C72"/>
    <w:rsid w:val="00FB0F69"/>
    <w:rsid w:val="00FB1F2A"/>
    <w:rsid w:val="00FC0215"/>
    <w:rsid w:val="00FC16CD"/>
    <w:rsid w:val="00FD11BF"/>
    <w:rsid w:val="00FF1E8F"/>
    <w:rsid w:val="00FF7A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55E65"/>
  <w15:chartTrackingRefBased/>
  <w15:docId w15:val="{02F59C51-3228-4906-86D9-4FD7307C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0"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390"/>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03390"/>
    <w:pPr>
      <w:jc w:val="both"/>
    </w:pPr>
    <w:rPr>
      <w:sz w:val="24"/>
      <w:lang w:val="lv-LV"/>
    </w:rPr>
  </w:style>
  <w:style w:type="paragraph" w:styleId="BodyText3">
    <w:name w:val="Body Text 3"/>
    <w:basedOn w:val="Normal"/>
    <w:semiHidden/>
    <w:rsid w:val="00003390"/>
    <w:rPr>
      <w:sz w:val="22"/>
    </w:rPr>
  </w:style>
  <w:style w:type="paragraph" w:styleId="BodyTextIndent2">
    <w:name w:val="Body Text Indent 2"/>
    <w:basedOn w:val="Normal"/>
    <w:semiHidden/>
    <w:rsid w:val="00003390"/>
    <w:pPr>
      <w:tabs>
        <w:tab w:val="left" w:pos="720"/>
      </w:tabs>
      <w:ind w:left="360"/>
      <w:jc w:val="both"/>
    </w:pPr>
    <w:rPr>
      <w:rFonts w:ascii="Tahoma" w:hAnsi="Tahoma" w:cs="Tahoma"/>
      <w:b/>
      <w:sz w:val="22"/>
      <w:lang w:val="lv-LV"/>
    </w:rPr>
  </w:style>
  <w:style w:type="paragraph" w:styleId="Footer">
    <w:name w:val="footer"/>
    <w:basedOn w:val="Normal"/>
    <w:semiHidden/>
    <w:rsid w:val="00003390"/>
    <w:pPr>
      <w:tabs>
        <w:tab w:val="center" w:pos="4153"/>
        <w:tab w:val="right" w:pos="8306"/>
      </w:tabs>
    </w:pPr>
  </w:style>
  <w:style w:type="character" w:styleId="PageNumber">
    <w:name w:val="page number"/>
    <w:basedOn w:val="DefaultParagraphFont"/>
    <w:semiHidden/>
    <w:rsid w:val="00003390"/>
  </w:style>
  <w:style w:type="paragraph" w:styleId="BalloonText">
    <w:name w:val="Balloon Text"/>
    <w:basedOn w:val="Normal"/>
    <w:semiHidden/>
    <w:rsid w:val="00003390"/>
    <w:rPr>
      <w:rFonts w:ascii="Tahoma" w:hAnsi="Tahoma" w:cs="Tahoma"/>
      <w:sz w:val="16"/>
      <w:szCs w:val="16"/>
    </w:rPr>
  </w:style>
  <w:style w:type="character" w:styleId="CommentReference">
    <w:name w:val="annotation reference"/>
    <w:semiHidden/>
    <w:rsid w:val="00003390"/>
    <w:rPr>
      <w:sz w:val="16"/>
      <w:szCs w:val="16"/>
    </w:rPr>
  </w:style>
  <w:style w:type="paragraph" w:styleId="CommentText">
    <w:name w:val="annotation text"/>
    <w:basedOn w:val="Normal"/>
    <w:semiHidden/>
    <w:rsid w:val="00003390"/>
  </w:style>
  <w:style w:type="paragraph" w:styleId="CommentSubject">
    <w:name w:val="annotation subject"/>
    <w:basedOn w:val="CommentText"/>
    <w:next w:val="CommentText"/>
    <w:semiHidden/>
    <w:rsid w:val="00003390"/>
    <w:rPr>
      <w:b/>
      <w:bCs/>
    </w:rPr>
  </w:style>
  <w:style w:type="paragraph" w:styleId="BodyTextIndent">
    <w:name w:val="Body Text Indent"/>
    <w:basedOn w:val="Normal"/>
    <w:link w:val="BodyTextIndentChar"/>
    <w:rsid w:val="00003390"/>
    <w:pPr>
      <w:ind w:left="57" w:hanging="57"/>
      <w:jc w:val="both"/>
    </w:pPr>
    <w:rPr>
      <w:sz w:val="28"/>
      <w:szCs w:val="24"/>
      <w:lang w:val="lv-LV"/>
    </w:rPr>
  </w:style>
  <w:style w:type="paragraph" w:styleId="BodyTextIndent3">
    <w:name w:val="Body Text Indent 3"/>
    <w:basedOn w:val="Normal"/>
    <w:semiHidden/>
    <w:rsid w:val="00003390"/>
    <w:pPr>
      <w:ind w:firstLine="45"/>
      <w:jc w:val="both"/>
    </w:pPr>
    <w:rPr>
      <w:sz w:val="24"/>
      <w:szCs w:val="24"/>
      <w:lang w:val="lv-LV"/>
    </w:rPr>
  </w:style>
  <w:style w:type="paragraph" w:customStyle="1" w:styleId="LightGrid-Accent31">
    <w:name w:val="Light Grid - Accent 31"/>
    <w:basedOn w:val="Normal"/>
    <w:qFormat/>
    <w:rsid w:val="00BF52E7"/>
    <w:pPr>
      <w:ind w:left="720"/>
    </w:pPr>
  </w:style>
  <w:style w:type="character" w:customStyle="1" w:styleId="apple-converted-space">
    <w:name w:val="apple-converted-space"/>
    <w:basedOn w:val="DefaultParagraphFont"/>
    <w:rsid w:val="002736A1"/>
  </w:style>
  <w:style w:type="paragraph" w:styleId="Header">
    <w:name w:val="header"/>
    <w:basedOn w:val="Normal"/>
    <w:link w:val="HeaderChar"/>
    <w:uiPriority w:val="99"/>
    <w:semiHidden/>
    <w:unhideWhenUsed/>
    <w:rsid w:val="009B1F7B"/>
    <w:pPr>
      <w:tabs>
        <w:tab w:val="center" w:pos="4153"/>
        <w:tab w:val="right" w:pos="8306"/>
      </w:tabs>
    </w:pPr>
  </w:style>
  <w:style w:type="character" w:customStyle="1" w:styleId="HeaderChar">
    <w:name w:val="Header Char"/>
    <w:link w:val="Header"/>
    <w:uiPriority w:val="99"/>
    <w:semiHidden/>
    <w:rsid w:val="009B1F7B"/>
    <w:rPr>
      <w:lang w:val="en-US" w:eastAsia="en-US"/>
    </w:rPr>
  </w:style>
  <w:style w:type="paragraph" w:customStyle="1" w:styleId="ColorfulList-Accent11">
    <w:name w:val="Colorful List - Accent 11"/>
    <w:basedOn w:val="Normal"/>
    <w:uiPriority w:val="34"/>
    <w:qFormat/>
    <w:rsid w:val="00C81163"/>
    <w:pPr>
      <w:spacing w:before="40"/>
      <w:ind w:left="720"/>
      <w:contextualSpacing/>
    </w:pPr>
    <w:rPr>
      <w:rFonts w:eastAsia="Calibri"/>
      <w:sz w:val="22"/>
      <w:lang w:val="lv-LV" w:eastAsia="lv-LV"/>
    </w:rPr>
  </w:style>
  <w:style w:type="paragraph" w:styleId="NormalWeb">
    <w:name w:val="Normal (Web)"/>
    <w:basedOn w:val="Normal"/>
    <w:uiPriority w:val="99"/>
    <w:unhideWhenUsed/>
    <w:rsid w:val="008D0A2A"/>
    <w:pPr>
      <w:spacing w:before="100" w:beforeAutospacing="1" w:after="100" w:afterAutospacing="1"/>
    </w:pPr>
    <w:rPr>
      <w:rFonts w:eastAsia="Calibri"/>
      <w:sz w:val="24"/>
      <w:szCs w:val="24"/>
      <w:lang w:val="lv-LV"/>
    </w:rPr>
  </w:style>
  <w:style w:type="character" w:customStyle="1" w:styleId="BodyTextChar">
    <w:name w:val="Body Text Char"/>
    <w:link w:val="BodyText"/>
    <w:semiHidden/>
    <w:rsid w:val="00592A8D"/>
    <w:rPr>
      <w:sz w:val="24"/>
      <w:lang w:eastAsia="en-US"/>
    </w:rPr>
  </w:style>
  <w:style w:type="character" w:customStyle="1" w:styleId="BodyTextIndentChar">
    <w:name w:val="Body Text Indent Char"/>
    <w:link w:val="BodyTextIndent"/>
    <w:rsid w:val="00550657"/>
    <w:rPr>
      <w:sz w:val="28"/>
      <w:szCs w:val="24"/>
      <w:lang w:eastAsia="en-US"/>
    </w:rPr>
  </w:style>
  <w:style w:type="paragraph" w:styleId="ListParagraph">
    <w:name w:val="List Paragraph"/>
    <w:basedOn w:val="Normal"/>
    <w:uiPriority w:val="34"/>
    <w:qFormat/>
    <w:rsid w:val="00550657"/>
    <w:pPr>
      <w:spacing w:before="40"/>
      <w:ind w:left="720"/>
      <w:contextualSpacing/>
    </w:pPr>
    <w:rPr>
      <w:rFonts w:eastAsia="Calibri"/>
      <w:sz w:val="22"/>
      <w:lang w:val="lv-LV" w:eastAsia="lv-LV"/>
    </w:rPr>
  </w:style>
  <w:style w:type="paragraph" w:customStyle="1" w:styleId="Default">
    <w:name w:val="Default"/>
    <w:rsid w:val="005D44D3"/>
    <w:pPr>
      <w:autoSpaceDE w:val="0"/>
      <w:autoSpaceDN w:val="0"/>
      <w:adjustRightInd w:val="0"/>
    </w:pPr>
    <w:rPr>
      <w:rFonts w:ascii="Arial" w:hAnsi="Arial" w:cs="Arial"/>
      <w:color w:val="000000"/>
      <w:sz w:val="24"/>
      <w:szCs w:val="24"/>
    </w:rPr>
  </w:style>
  <w:style w:type="paragraph" w:styleId="Revision">
    <w:name w:val="Revision"/>
    <w:hidden/>
    <w:uiPriority w:val="62"/>
    <w:unhideWhenUsed/>
    <w:rsid w:val="008E4FB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2299">
      <w:bodyDiv w:val="1"/>
      <w:marLeft w:val="0"/>
      <w:marRight w:val="0"/>
      <w:marTop w:val="0"/>
      <w:marBottom w:val="0"/>
      <w:divBdr>
        <w:top w:val="none" w:sz="0" w:space="0" w:color="auto"/>
        <w:left w:val="none" w:sz="0" w:space="0" w:color="auto"/>
        <w:bottom w:val="none" w:sz="0" w:space="0" w:color="auto"/>
        <w:right w:val="none" w:sz="0" w:space="0" w:color="auto"/>
      </w:divBdr>
    </w:div>
    <w:div w:id="434637008">
      <w:bodyDiv w:val="1"/>
      <w:marLeft w:val="0"/>
      <w:marRight w:val="0"/>
      <w:marTop w:val="0"/>
      <w:marBottom w:val="0"/>
      <w:divBdr>
        <w:top w:val="none" w:sz="0" w:space="0" w:color="auto"/>
        <w:left w:val="none" w:sz="0" w:space="0" w:color="auto"/>
        <w:bottom w:val="none" w:sz="0" w:space="0" w:color="auto"/>
        <w:right w:val="none" w:sz="0" w:space="0" w:color="auto"/>
      </w:divBdr>
    </w:div>
    <w:div w:id="1576283743">
      <w:bodyDiv w:val="1"/>
      <w:marLeft w:val="0"/>
      <w:marRight w:val="0"/>
      <w:marTop w:val="0"/>
      <w:marBottom w:val="0"/>
      <w:divBdr>
        <w:top w:val="none" w:sz="0" w:space="0" w:color="auto"/>
        <w:left w:val="none" w:sz="0" w:space="0" w:color="auto"/>
        <w:bottom w:val="none" w:sz="0" w:space="0" w:color="auto"/>
        <w:right w:val="none" w:sz="0" w:space="0" w:color="auto"/>
      </w:divBdr>
    </w:div>
    <w:div w:id="20524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0BE85-95E8-486F-B023-6E38AC5D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2136</Words>
  <Characters>1218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Ardente</dc:creator>
  <cp:keywords/>
  <cp:lastModifiedBy>Girts Apsitis</cp:lastModifiedBy>
  <cp:revision>3</cp:revision>
  <cp:lastPrinted>2017-10-04T12:31:00Z</cp:lastPrinted>
  <dcterms:created xsi:type="dcterms:W3CDTF">2023-06-08T06:08:00Z</dcterms:created>
  <dcterms:modified xsi:type="dcterms:W3CDTF">2023-06-08T06:11:00Z</dcterms:modified>
</cp:coreProperties>
</file>